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1E43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  <w:r w:rsidRPr="002B03A8">
        <w:rPr>
          <w:rFonts w:ascii="Times New Roman" w:hAnsi="Times New Roman" w:cs="Times New Roman"/>
          <w:bCs/>
          <w:caps/>
          <w:kern w:val="1"/>
          <w:sz w:val="24"/>
          <w:szCs w:val="24"/>
        </w:rPr>
        <w:t>karta ZAJĘ</w:t>
      </w:r>
      <w:r w:rsidRPr="00F146B4">
        <w:rPr>
          <w:rFonts w:ascii="Times New Roman" w:hAnsi="Times New Roman" w:cs="Times New Roman"/>
          <w:bCs/>
          <w:caps/>
          <w:kern w:val="1"/>
          <w:sz w:val="24"/>
          <w:szCs w:val="24"/>
        </w:rPr>
        <w:t>Ć (SYLABUS)</w:t>
      </w:r>
    </w:p>
    <w:p w14:paraId="5333C4DC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</w:p>
    <w:p w14:paraId="04140192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146B4">
        <w:rPr>
          <w:rFonts w:ascii="Times New Roman" w:hAnsi="Times New Roman" w:cs="Times New Roman"/>
          <w:b/>
          <w:kern w:val="1"/>
          <w:sz w:val="24"/>
          <w:szCs w:val="24"/>
        </w:rPr>
        <w:t>I.  Zajęcia i ich usytuowanie w harmonogramie realizacji programu</w:t>
      </w:r>
    </w:p>
    <w:p w14:paraId="0E8CE2C2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RPr="00F146B4" w14:paraId="71AF5B3B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01A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9250E" w14:textId="4C59D347" w:rsidR="000F0A27" w:rsidRPr="00F146B4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Instytut </w:t>
            </w:r>
            <w:r w:rsidR="00E052F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Nauk Społecznych i Humanistycznych</w:t>
            </w:r>
          </w:p>
        </w:tc>
      </w:tr>
      <w:tr w:rsidR="000F0A27" w:rsidRPr="00F146B4" w14:paraId="0E73BF87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BDBC5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FFCA" w14:textId="77777777" w:rsidR="000F0A27" w:rsidRPr="00F146B4" w:rsidRDefault="0077350A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RPr="00F146B4" w14:paraId="586C476A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75B0A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Forma prowadzenia </w:t>
            </w:r>
            <w:r w:rsidRPr="00F146B4">
              <w:rPr>
                <w:rFonts w:ascii="Times New Roman" w:hAnsi="Times New Roman" w:cs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C3C91" w14:textId="77777777" w:rsidR="000F0A27" w:rsidRPr="00F146B4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RPr="00F146B4" w14:paraId="27A14A41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C84F3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53725" w14:textId="77777777" w:rsidR="000F0A27" w:rsidRPr="00F146B4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RPr="00F146B4" w14:paraId="21404178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A61D9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B18D" w14:textId="77777777" w:rsidR="000F0A27" w:rsidRPr="00F146B4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RPr="00F146B4" w14:paraId="37AF9212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C6ADE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8B10" w14:textId="77777777" w:rsidR="000F0A27" w:rsidRPr="00F146B4" w:rsidRDefault="00F9089D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Historia nowożytna Polski (do 1795</w:t>
            </w:r>
            <w:r w:rsidR="003946CF"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r.)</w:t>
            </w:r>
          </w:p>
        </w:tc>
      </w:tr>
      <w:tr w:rsidR="000F0A27" w:rsidRPr="00F146B4" w14:paraId="06D50438" w14:textId="77777777" w:rsidTr="0008675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38B49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6C0E" w14:textId="77777777" w:rsidR="000F0A27" w:rsidRPr="00F146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K 0</w:t>
            </w:r>
            <w:r w:rsidR="00325677"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6</w:t>
            </w:r>
          </w:p>
        </w:tc>
      </w:tr>
      <w:tr w:rsidR="000F0A27" w:rsidRPr="00F146B4" w14:paraId="79DED6F9" w14:textId="77777777" w:rsidTr="0008675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F957D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6AF46" w14:textId="77777777" w:rsidR="000F0A27" w:rsidRPr="00F146B4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:rsidRPr="00F146B4" w14:paraId="202E5A9E" w14:textId="77777777" w:rsidTr="0008675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9FC09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EB51" w14:textId="77777777" w:rsidR="000F0A27" w:rsidRPr="00F146B4" w:rsidRDefault="000F0A27" w:rsidP="003946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Obowiązkowy</w:t>
            </w:r>
          </w:p>
        </w:tc>
      </w:tr>
      <w:tr w:rsidR="000F0A27" w:rsidRPr="00F146B4" w14:paraId="22A74478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73139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818AC" w14:textId="77777777" w:rsidR="000F0A27" w:rsidRPr="00F146B4" w:rsidRDefault="000F0A27" w:rsidP="003946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Semestr </w:t>
            </w:r>
            <w:r w:rsidR="003946CF"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III</w:t>
            </w:r>
          </w:p>
        </w:tc>
      </w:tr>
      <w:tr w:rsidR="000F0A27" w:rsidRPr="00F146B4" w14:paraId="06DCC77E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A7C19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79003" w14:textId="77777777" w:rsidR="000F0A27" w:rsidRPr="00F146B4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polski</w:t>
            </w:r>
          </w:p>
        </w:tc>
      </w:tr>
      <w:tr w:rsidR="000F0A27" w:rsidRPr="00F146B4" w14:paraId="12D89950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DDEC0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74B83" w14:textId="77777777" w:rsidR="000F0A27" w:rsidRPr="00F146B4" w:rsidRDefault="00147D10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0F0A27" w:rsidRPr="00F146B4" w14:paraId="26AF9247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E58CC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15B11" w14:textId="66C00E8C" w:rsidR="000F0A27" w:rsidRPr="00E84312" w:rsidRDefault="00E052FC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Dr </w:t>
            </w:r>
            <w:r w:rsidR="002B03A8"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Grzegorz Klebowicz</w:t>
            </w:r>
          </w:p>
        </w:tc>
      </w:tr>
      <w:tr w:rsidR="000F0A27" w:rsidRPr="00F146B4" w14:paraId="2E2620A9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B69A9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30CE" w14:textId="4D72212E" w:rsidR="002B03A8" w:rsidRPr="00E84312" w:rsidRDefault="00E052FC" w:rsidP="002B03A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Dr </w:t>
            </w:r>
            <w:r w:rsidR="002B03A8"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Grzegorz Klebowicz,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mgr Bartłomiej Marczyk</w:t>
            </w:r>
          </w:p>
        </w:tc>
      </w:tr>
    </w:tbl>
    <w:p w14:paraId="07BFB45C" w14:textId="77777777" w:rsidR="000F0A27" w:rsidRPr="00F146B4" w:rsidRDefault="000F0A27" w:rsidP="000F0A27">
      <w:pPr>
        <w:rPr>
          <w:rFonts w:ascii="Times New Roman" w:hAnsi="Times New Roman" w:cs="Times New Roman"/>
        </w:rPr>
      </w:pPr>
    </w:p>
    <w:p w14:paraId="6076F367" w14:textId="77777777" w:rsidR="000F0A27" w:rsidRPr="00F146B4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F146B4">
        <w:rPr>
          <w:rFonts w:ascii="Times New Roman" w:hAnsi="Times New Roman" w:cs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RPr="00F146B4" w14:paraId="4B2F7BEE" w14:textId="77777777" w:rsidTr="0008675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A948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F1A75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6C66B22C" w14:textId="77777777" w:rsidR="000F0A27" w:rsidRPr="00F146B4" w:rsidRDefault="000F0A27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09D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14:paraId="15919FFA" w14:textId="77777777" w:rsidR="000F0A27" w:rsidRPr="00F146B4" w:rsidRDefault="000F0A27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049A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14:paraId="04C44611" w14:textId="77777777" w:rsidR="000F0A27" w:rsidRPr="00F146B4" w:rsidRDefault="000F0A27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9D8A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14:paraId="1068AD26" w14:textId="77777777" w:rsidR="000F0A27" w:rsidRPr="00F146B4" w:rsidRDefault="000F0A27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4194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14:paraId="692B9C23" w14:textId="77777777" w:rsidR="000F0A27" w:rsidRPr="00F146B4" w:rsidRDefault="000F0A27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CE98" w14:textId="77777777" w:rsidR="000F0A27" w:rsidRPr="00F146B4" w:rsidRDefault="000F0A27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0F0A27" w:rsidRPr="00F146B4" w14:paraId="38F32B88" w14:textId="77777777" w:rsidTr="0008675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223B6" w14:textId="77777777" w:rsidR="000F0A27" w:rsidRPr="00F146B4" w:rsidRDefault="003946CF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FD8C" w14:textId="77777777" w:rsidR="000F0A27" w:rsidRPr="00F146B4" w:rsidRDefault="003946CF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BA43A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7F9AC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20297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4328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2961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3D9CA35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52F503C" w14:textId="77777777" w:rsidR="000F0A27" w:rsidRPr="00F146B4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F146B4">
        <w:rPr>
          <w:rFonts w:ascii="Times New Roman" w:hAnsi="Times New Roman" w:cs="Times New Roman"/>
          <w:b/>
          <w:sz w:val="24"/>
          <w:szCs w:val="24"/>
        </w:rPr>
        <w:t>3. Cele zajęć</w:t>
      </w:r>
    </w:p>
    <w:p w14:paraId="7325E6BC" w14:textId="77777777" w:rsidR="0071796B" w:rsidRPr="00F146B4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F146B4">
        <w:rPr>
          <w:rFonts w:ascii="Times New Roman" w:hAnsi="Times New Roman" w:cs="Times New Roman"/>
          <w:sz w:val="24"/>
          <w:szCs w:val="24"/>
        </w:rPr>
        <w:t xml:space="preserve">C 1 - student rozszerza posiadaną i nabywa nową wiedzę z zakresu dziejów </w:t>
      </w:r>
      <w:r w:rsidR="00325677" w:rsidRPr="00F146B4">
        <w:rPr>
          <w:rFonts w:ascii="Times New Roman" w:hAnsi="Times New Roman" w:cs="Times New Roman"/>
          <w:sz w:val="24"/>
          <w:szCs w:val="24"/>
        </w:rPr>
        <w:t>politycznych, społeczno-gospodarczych,</w:t>
      </w:r>
      <w:r w:rsidRPr="00F146B4">
        <w:rPr>
          <w:rFonts w:ascii="Times New Roman" w:hAnsi="Times New Roman" w:cs="Times New Roman"/>
          <w:sz w:val="24"/>
          <w:szCs w:val="24"/>
        </w:rPr>
        <w:t xml:space="preserve"> </w:t>
      </w:r>
      <w:r w:rsidR="00325677" w:rsidRPr="00F146B4">
        <w:rPr>
          <w:rFonts w:ascii="Times New Roman" w:hAnsi="Times New Roman" w:cs="Times New Roman"/>
          <w:sz w:val="24"/>
          <w:szCs w:val="24"/>
        </w:rPr>
        <w:t>ustrojowych i religijno-kulturowych Rzeczypospolitej w epoce wczesnej nowożytności do 1795</w:t>
      </w:r>
      <w:r w:rsidRPr="00F146B4">
        <w:rPr>
          <w:rFonts w:ascii="Times New Roman" w:hAnsi="Times New Roman" w:cs="Times New Roman"/>
          <w:sz w:val="24"/>
          <w:szCs w:val="24"/>
        </w:rPr>
        <w:t xml:space="preserve"> r.;</w:t>
      </w:r>
    </w:p>
    <w:p w14:paraId="1011AB71" w14:textId="77777777" w:rsidR="0071796B" w:rsidRPr="00F146B4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14:paraId="10EACC52" w14:textId="77777777" w:rsidR="0071796B" w:rsidRPr="00F146B4" w:rsidRDefault="0071796B" w:rsidP="0071796B">
      <w:pPr>
        <w:pStyle w:val="Tekstpodstawowy"/>
        <w:rPr>
          <w:rFonts w:ascii="Times New Roman" w:hAnsi="Times New Roman"/>
          <w:kern w:val="2"/>
          <w:lang w:eastAsia="hi-IN"/>
        </w:rPr>
      </w:pPr>
      <w:r w:rsidRPr="00F146B4">
        <w:rPr>
          <w:rFonts w:ascii="Times New Roman" w:hAnsi="Times New Roman"/>
        </w:rPr>
        <w:t xml:space="preserve">C 2 – analizuje i interpretuje źródła historyczne wykorzystując wiedzę z zakresu </w:t>
      </w:r>
      <w:r w:rsidR="00147D10" w:rsidRPr="00F146B4">
        <w:rPr>
          <w:rFonts w:ascii="Times New Roman" w:hAnsi="Times New Roman"/>
        </w:rPr>
        <w:t>warsztatu badawczego historyka dziejów nowożytnych Rzeczypospolitej</w:t>
      </w:r>
      <w:r w:rsidRPr="00F146B4">
        <w:rPr>
          <w:rFonts w:ascii="Times New Roman" w:hAnsi="Times New Roman"/>
        </w:rPr>
        <w:t>;</w:t>
      </w:r>
    </w:p>
    <w:p w14:paraId="1AAD1718" w14:textId="77777777" w:rsidR="0071796B" w:rsidRPr="00F146B4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14:paraId="7D5BBB1F" w14:textId="77777777" w:rsidR="0071796B" w:rsidRPr="00F146B4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F146B4">
        <w:rPr>
          <w:rFonts w:ascii="Times New Roman" w:hAnsi="Times New Roman" w:cs="Times New Roman"/>
          <w:sz w:val="24"/>
          <w:szCs w:val="24"/>
        </w:rPr>
        <w:t>C 3 – kształci umiejętność krytycznego wykorzystywania literatury naukowej</w:t>
      </w:r>
      <w:r w:rsidR="00325677" w:rsidRPr="00F146B4">
        <w:rPr>
          <w:rFonts w:ascii="Times New Roman" w:hAnsi="Times New Roman" w:cs="Times New Roman"/>
          <w:sz w:val="24"/>
          <w:szCs w:val="24"/>
        </w:rPr>
        <w:t xml:space="preserve"> i materiałów źródłowych, wyciągania wniosków oraz </w:t>
      </w:r>
      <w:r w:rsidRPr="00F146B4">
        <w:rPr>
          <w:rFonts w:ascii="Times New Roman" w:hAnsi="Times New Roman" w:cs="Times New Roman"/>
          <w:sz w:val="24"/>
          <w:szCs w:val="24"/>
        </w:rPr>
        <w:t xml:space="preserve">łączenia wydarzeń </w:t>
      </w:r>
      <w:r w:rsidR="00325677" w:rsidRPr="00F146B4">
        <w:rPr>
          <w:rFonts w:ascii="Times New Roman" w:hAnsi="Times New Roman" w:cs="Times New Roman"/>
          <w:sz w:val="24"/>
          <w:szCs w:val="24"/>
        </w:rPr>
        <w:t xml:space="preserve">historycznych </w:t>
      </w:r>
      <w:r w:rsidRPr="00F146B4">
        <w:rPr>
          <w:rFonts w:ascii="Times New Roman" w:hAnsi="Times New Roman" w:cs="Times New Roman"/>
          <w:sz w:val="24"/>
          <w:szCs w:val="24"/>
        </w:rPr>
        <w:t>w ciągi przyczynowo-skutkowe.</w:t>
      </w:r>
    </w:p>
    <w:p w14:paraId="4326986F" w14:textId="77777777" w:rsidR="0071796B" w:rsidRPr="00F146B4" w:rsidRDefault="0071796B" w:rsidP="000F0A27">
      <w:pPr>
        <w:rPr>
          <w:rFonts w:ascii="Times New Roman" w:hAnsi="Times New Roman" w:cs="Times New Roman"/>
          <w:b/>
          <w:sz w:val="24"/>
          <w:szCs w:val="24"/>
        </w:rPr>
      </w:pPr>
    </w:p>
    <w:p w14:paraId="3AB2C40C" w14:textId="77777777" w:rsidR="000F0A27" w:rsidRPr="00F146B4" w:rsidRDefault="000F0A27" w:rsidP="000F0A27">
      <w:pPr>
        <w:pageBreakBefore/>
        <w:rPr>
          <w:rFonts w:ascii="Times New Roman" w:hAnsi="Times New Roman" w:cs="Times New Roman"/>
          <w:b/>
          <w:sz w:val="24"/>
          <w:szCs w:val="24"/>
        </w:rPr>
      </w:pPr>
      <w:r w:rsidRPr="00F146B4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7717E582" w14:textId="77777777" w:rsidR="0071796B" w:rsidRPr="00F146B4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F146B4">
        <w:rPr>
          <w:rFonts w:ascii="Times New Roman" w:hAnsi="Times New Roman" w:cs="Times New Roman"/>
          <w:sz w:val="24"/>
          <w:szCs w:val="24"/>
        </w:rPr>
        <w:t xml:space="preserve">Znajomość dziejów </w:t>
      </w:r>
      <w:r w:rsidR="00325677" w:rsidRPr="00F146B4">
        <w:rPr>
          <w:rFonts w:ascii="Times New Roman" w:hAnsi="Times New Roman" w:cs="Times New Roman"/>
          <w:sz w:val="24"/>
          <w:szCs w:val="24"/>
        </w:rPr>
        <w:t xml:space="preserve">Rzeczypospolitej w dobie </w:t>
      </w:r>
      <w:r w:rsidRPr="00F146B4">
        <w:rPr>
          <w:rFonts w:ascii="Times New Roman" w:hAnsi="Times New Roman" w:cs="Times New Roman"/>
          <w:sz w:val="24"/>
          <w:szCs w:val="24"/>
        </w:rPr>
        <w:t>nowożytnej w zakresie szkoły średniej;</w:t>
      </w:r>
    </w:p>
    <w:p w14:paraId="6ACCB4AB" w14:textId="77777777" w:rsidR="0071796B" w:rsidRPr="00F146B4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F146B4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14:paraId="4A3BFB7B" w14:textId="77777777" w:rsidR="0071796B" w:rsidRPr="00F146B4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F146B4">
        <w:rPr>
          <w:rFonts w:ascii="Times New Roman" w:hAnsi="Times New Roman" w:cs="Times New Roman"/>
          <w:sz w:val="24"/>
          <w:szCs w:val="24"/>
        </w:rPr>
        <w:t>Podstawowa wiedza z zakresu warsztatu badawczego historyka i nauk pomocniczych</w:t>
      </w:r>
      <w:r w:rsidR="00325677" w:rsidRPr="00F146B4">
        <w:rPr>
          <w:rFonts w:ascii="Times New Roman" w:hAnsi="Times New Roman" w:cs="Times New Roman"/>
          <w:sz w:val="24"/>
          <w:szCs w:val="24"/>
        </w:rPr>
        <w:t xml:space="preserve"> historii</w:t>
      </w:r>
      <w:r w:rsidRPr="00F146B4">
        <w:rPr>
          <w:rFonts w:ascii="Times New Roman" w:hAnsi="Times New Roman" w:cs="Times New Roman"/>
          <w:sz w:val="24"/>
          <w:szCs w:val="24"/>
        </w:rPr>
        <w:t>;</w:t>
      </w:r>
    </w:p>
    <w:p w14:paraId="7A2B8528" w14:textId="77777777" w:rsidR="0071796B" w:rsidRPr="00F146B4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F146B4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14:paraId="72A049D0" w14:textId="77777777" w:rsidR="000F0A27" w:rsidRPr="00F146B4" w:rsidRDefault="000F0A27" w:rsidP="000F0A27">
      <w:pPr>
        <w:widowControl/>
        <w:autoSpaceDE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A3C9B30" w14:textId="77777777" w:rsidR="000F0A27" w:rsidRPr="00F146B4" w:rsidRDefault="000F0A27" w:rsidP="000F0A27">
      <w:pPr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146B4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F146B4">
        <w:rPr>
          <w:rFonts w:ascii="Times New Roman" w:hAnsi="Times New Roman" w:cs="Times New Roman"/>
          <w:i/>
          <w:kern w:val="1"/>
          <w:sz w:val="24"/>
          <w:szCs w:val="24"/>
        </w:rPr>
        <w:t xml:space="preserve">, </w:t>
      </w:r>
      <w:r w:rsidRPr="00F146B4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521A4632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F146B4" w14:paraId="66291CC5" w14:textId="77777777" w:rsidTr="00394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3CA20" w14:textId="77777777" w:rsidR="000F0A27" w:rsidRPr="00F146B4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DFEED" w14:textId="77777777" w:rsidR="000F0A27" w:rsidRPr="00F146B4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80A5" w14:textId="77777777" w:rsidR="000F0A27" w:rsidRPr="00F146B4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3946CF" w:rsidRPr="00F146B4" w14:paraId="4737E142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1A1CF" w14:textId="77777777" w:rsidR="003946CF" w:rsidRPr="00F146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95FC9" w14:textId="77777777" w:rsidR="003946CF" w:rsidRPr="00F146B4" w:rsidRDefault="000270B6" w:rsidP="003379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 w:rsidR="003946CF"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uporządkowaną </w:t>
            </w:r>
            <w:r w:rsidR="00D823A2" w:rsidRPr="00F146B4">
              <w:rPr>
                <w:rFonts w:ascii="Times New Roman" w:hAnsi="Times New Roman" w:cs="Times New Roman"/>
                <w:sz w:val="24"/>
                <w:szCs w:val="24"/>
              </w:rPr>
              <w:t>i spójną wiedzę na temat</w:t>
            </w:r>
            <w:r w:rsidR="003946CF"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3A2" w:rsidRPr="00F146B4">
              <w:rPr>
                <w:rFonts w:ascii="Times New Roman" w:hAnsi="Times New Roman" w:cs="Times New Roman"/>
                <w:sz w:val="24"/>
                <w:szCs w:val="24"/>
              </w:rPr>
              <w:t>najważniejszych</w:t>
            </w:r>
            <w:r w:rsidR="003946CF"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 problemów z d</w:t>
            </w:r>
            <w:r w:rsidR="00D823A2" w:rsidRPr="00F146B4">
              <w:rPr>
                <w:rFonts w:ascii="Times New Roman" w:hAnsi="Times New Roman" w:cs="Times New Roman"/>
                <w:sz w:val="24"/>
                <w:szCs w:val="24"/>
              </w:rPr>
              <w:t>ziejów politycznych, społeczno-gospodarczych, ustrojowych i religijno-kulturowych</w:t>
            </w:r>
            <w:r w:rsidR="003946CF"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3A2"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Rzeczypospolitej w epoce </w:t>
            </w:r>
            <w:r w:rsidR="003946CF" w:rsidRPr="00F146B4">
              <w:rPr>
                <w:rFonts w:ascii="Times New Roman" w:hAnsi="Times New Roman" w:cs="Times New Roman"/>
                <w:sz w:val="24"/>
                <w:szCs w:val="24"/>
              </w:rPr>
              <w:t>nowożytnej</w:t>
            </w:r>
            <w:r w:rsidR="00337979" w:rsidRPr="00F14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76D7" w14:textId="77777777" w:rsidR="003946CF" w:rsidRPr="00F146B4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K_W03</w:t>
            </w:r>
          </w:p>
        </w:tc>
      </w:tr>
      <w:tr w:rsidR="003946CF" w:rsidRPr="00F146B4" w14:paraId="5AA4ACF2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81EF" w14:textId="77777777" w:rsidR="003946CF" w:rsidRPr="00F146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A894F" w14:textId="77777777" w:rsidR="003946CF" w:rsidRPr="00F146B4" w:rsidRDefault="003946CF" w:rsidP="003379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zna terminologię i pojęcia charakterystyczne dla epoki nowożytnej,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9397" w14:textId="77777777" w:rsidR="003946CF" w:rsidRPr="00F146B4" w:rsidRDefault="003946CF" w:rsidP="0043056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3946CF" w:rsidRPr="00F146B4" w14:paraId="7CB1CB1D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9661" w14:textId="77777777" w:rsidR="003946CF" w:rsidRPr="00F146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4F89B" w14:textId="77777777" w:rsidR="003946CF" w:rsidRPr="00F146B4" w:rsidRDefault="003946CF" w:rsidP="00D823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potrafi merytorycznie uz</w:t>
            </w:r>
            <w:r w:rsidR="00D823A2"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asadnić własne przemyślenia odnośnie do węzłowych </w:t>
            </w: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problemów </w:t>
            </w:r>
            <w:r w:rsidR="00D823A2"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historycznych państwa polsko-litewskiego w okresie XVI-XVIII w. z krytycznym wykorzystaniem dotychczasowego stanu badań</w:t>
            </w: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2568" w14:textId="77777777" w:rsidR="003946CF" w:rsidRPr="00F146B4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</w:tr>
      <w:tr w:rsidR="003946CF" w:rsidRPr="00F146B4" w14:paraId="52B6FA42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A0A8D" w14:textId="77777777" w:rsidR="003946CF" w:rsidRPr="00F146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3962C" w14:textId="77777777" w:rsidR="003946CF" w:rsidRPr="00F146B4" w:rsidRDefault="003946CF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samodzielnie formułować problemy badawcze, stawiać pytania źródłom historycznym i wyciągać wnioski, wykorzystując wiedzę źródłową i pozaźródłową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4CC62" w14:textId="77777777" w:rsidR="003946CF" w:rsidRPr="00F146B4" w:rsidRDefault="003946CF" w:rsidP="0043056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  <w:p w14:paraId="4A41A07F" w14:textId="77777777" w:rsidR="003946CF" w:rsidRPr="00F146B4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</w:tr>
      <w:tr w:rsidR="003946CF" w:rsidRPr="00F146B4" w14:paraId="4B11DACB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92D0" w14:textId="77777777" w:rsidR="003946CF" w:rsidRPr="00F146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116C" w14:textId="77777777" w:rsidR="003946CF" w:rsidRPr="00F146B4" w:rsidRDefault="00216080" w:rsidP="0021608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dostrzega potrzebę stałego</w:t>
            </w:r>
            <w:r w:rsidR="003946CF"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wykorzystywania różnego rodzaju </w:t>
            </w:r>
            <w:r w:rsidR="003946CF"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źródeł </w:t>
            </w:r>
            <w:r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 epoki wczesnej nowożytności</w:t>
            </w:r>
            <w:r w:rsidR="003946CF"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jako </w:t>
            </w:r>
            <w:r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materiałów tworzących bogate dziedzictwo kulturowe dawnej Rzeczypospolitej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5098" w14:textId="77777777" w:rsidR="003946CF" w:rsidRPr="00F146B4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</w:tr>
      <w:tr w:rsidR="003946CF" w:rsidRPr="00F146B4" w14:paraId="05577D7A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37617" w14:textId="77777777" w:rsidR="003946CF" w:rsidRPr="00F146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609C1" w14:textId="77777777" w:rsidR="003946CF" w:rsidRPr="00F146B4" w:rsidRDefault="003946CF" w:rsidP="00216080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 i potrafi docenić spuściznę </w:t>
            </w:r>
            <w:r w:rsidR="00216080"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społeczno-</w:t>
            </w: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kulturową </w:t>
            </w:r>
            <w:r w:rsidR="00216080"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państwa polsko-litewskiego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E9D5" w14:textId="77777777" w:rsidR="003946CF" w:rsidRPr="00F146B4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</w:tr>
    </w:tbl>
    <w:p w14:paraId="087576C8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D5A98BF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146B4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7A292CE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146B4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72E6C43F" w14:textId="77777777" w:rsidR="0051395F" w:rsidRPr="00F146B4" w:rsidRDefault="0051395F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A0395CE" w14:textId="77777777" w:rsidR="000F0A27" w:rsidRPr="00F146B4" w:rsidRDefault="000F0A27" w:rsidP="000F0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6B4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37"/>
      </w:tblGrid>
      <w:tr w:rsidR="00E84312" w:rsidRPr="00E84312" w14:paraId="01BE35C2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CF7D" w14:textId="77777777" w:rsidR="0051395F" w:rsidRPr="00E84312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A51C" w14:textId="77777777" w:rsidR="001C4127" w:rsidRPr="00E84312" w:rsidRDefault="001C4127" w:rsidP="001C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24A4ED94" w14:textId="77777777" w:rsidR="0051395F" w:rsidRPr="00E84312" w:rsidRDefault="0051395F" w:rsidP="001C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0867" w14:textId="77777777" w:rsidR="0051395F" w:rsidRPr="00E84312" w:rsidRDefault="0051395F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E84312" w:rsidRPr="00E84312" w14:paraId="1CD10605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FAE3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C524" w14:textId="77777777" w:rsidR="0051395F" w:rsidRPr="00E84312" w:rsidRDefault="00531446" w:rsidP="00531446">
            <w:pPr>
              <w:overflowPunct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9719F2"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ezury czasów nowożytnych</w:t>
            </w: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719F2"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Przemiany w dziejach kultury i ustroju. Źródła do dziejów Polski nowożytnej. Historiografia.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A50E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2279C64F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BD78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5B4A" w14:textId="77777777" w:rsidR="0051395F" w:rsidRPr="00E84312" w:rsidRDefault="004B5527" w:rsidP="004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Polska i Litwa u progu czasów nowożytnych. Terytorium, administracja. Podziały społeczne, etniczne i religijne. Węzłowe problemy sytuacji międzynarodowej za ostatnich Jagiellonów.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16A6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32A988A5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7CAC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A042" w14:textId="77777777" w:rsidR="0051395F" w:rsidRPr="00E84312" w:rsidRDefault="004B5527" w:rsidP="00086754">
            <w:pPr>
              <w:overflowPunct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Ustrój Rzeczpospolitej szlacheckiej. Parla</w:t>
            </w:r>
            <w:r w:rsidR="008115F5" w:rsidRPr="00E84312">
              <w:rPr>
                <w:rFonts w:ascii="Times New Roman" w:hAnsi="Times New Roman" w:cs="Times New Roman"/>
                <w:sz w:val="24"/>
                <w:szCs w:val="24"/>
              </w:rPr>
              <w:t>mentaryzm. Sądownictwo stanowe.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Rozwój gospodarczy na tle sytuacji w Europie.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F2A6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4C69738F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0094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F10C" w14:textId="77777777" w:rsidR="0051395F" w:rsidRPr="00E84312" w:rsidRDefault="004B5527" w:rsidP="004C1AE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Rozwój reformacji. Wspólnoty protestanckie</w:t>
            </w:r>
            <w:r w:rsidR="004C1AED"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Konfederacja warszawska i tolerancja religijna. Kontrreformacja i adaptacja postanowień soboru trydenckiego. Działalność jezuitów. </w:t>
            </w:r>
            <w:r w:rsidR="0079528C"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Unia brzeska.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5DE9" w14:textId="77777777" w:rsidR="0051395F" w:rsidRPr="00E84312" w:rsidRDefault="00E95B83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128A9F43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0C78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1111" w14:textId="77777777" w:rsidR="0051395F" w:rsidRPr="00E84312" w:rsidRDefault="004C1AED" w:rsidP="007952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Narodziny Rzeczypospolitej Obojga Narodów: </w:t>
            </w:r>
            <w:r w:rsidR="0079528C"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Unia lubelska i n</w:t>
            </w: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owy kształt związku Polski z Litwą. </w:t>
            </w:r>
            <w:r w:rsidR="0079528C"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Kontrowersje wokół oceny unii.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78DD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525DA93B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932C" w14:textId="77777777" w:rsidR="00576CD4" w:rsidRPr="00E84312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E3E9" w14:textId="77777777" w:rsidR="00576CD4" w:rsidRPr="00E84312" w:rsidRDefault="0079528C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Pierwsze wolne elekcje.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Artykuły henrykowskie i pacta conventa.</w:t>
            </w:r>
            <w:r w:rsidR="009330FB"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Rzeczypospolita w szczytowym momencie rozwoju na przełomie XVI/XVII stulecia: terytorium, społeczeństwo. Wyznania i religie. Gospodarka. Wojskowość.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5542" w14:textId="77777777" w:rsidR="00576CD4" w:rsidRPr="00E84312" w:rsidRDefault="001F1D5E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312" w:rsidRPr="00E84312" w14:paraId="7D9DFE9D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179E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0AC7" w14:textId="77777777" w:rsidR="009330FB" w:rsidRPr="00E84312" w:rsidRDefault="009330FB" w:rsidP="001F20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Kultura polskiego baroku. Sarmatyzm jako ideologia i styl życia szlachty polskiej. Kultura baroku w regionie.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29DF" w14:textId="77777777" w:rsidR="009330FB" w:rsidRPr="00E84312" w:rsidRDefault="009330F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674C2DA7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CC7D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B034" w14:textId="77777777" w:rsidR="009330FB" w:rsidRPr="00E84312" w:rsidRDefault="009330FB" w:rsidP="009330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Pod rządami Wazów. Polityka zagraniczna i problemy wewnętrzne.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77BC" w14:textId="77777777" w:rsidR="009330FB" w:rsidRPr="00E84312" w:rsidRDefault="009330F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6652B534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4F02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FCC9" w14:textId="77777777" w:rsidR="009330FB" w:rsidRPr="00E84312" w:rsidRDefault="009330FB" w:rsidP="002E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Kryzys ustrojowy, społeczny i gospodarczy II połowy XVII stulecia. </w:t>
            </w:r>
            <w:r w:rsidR="001F202A"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Spadek pozycji międzynarodowej. Wzrost znaczenia Moskwy. Próba porozumienia z Kozaczyzną. Próby reform Jana III Sobieskiego.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64A3" w14:textId="77777777" w:rsidR="009330FB" w:rsidRPr="00E84312" w:rsidRDefault="001F202A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282D22FC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6CA0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FCB4" w14:textId="77777777" w:rsidR="009330FB" w:rsidRPr="00E84312" w:rsidRDefault="001F202A" w:rsidP="001F20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W epoce unii polsko-saskiej. Polska w polityce Augusta II. Sytuacja wewnętrzna i pozycja międzynarodowa. Początki stałej interwencji obcej w sprawy Polski.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89A3" w14:textId="77777777" w:rsidR="009330FB" w:rsidRPr="00E84312" w:rsidRDefault="009330F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51F6370A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DF2F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EC69" w14:textId="77777777" w:rsidR="009330FB" w:rsidRPr="00E84312" w:rsidRDefault="00E95B83" w:rsidP="00762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W epoce unii polsko-saskiej. Pod rządami Augusta III. Anarchizacja życia politycznego. </w:t>
            </w:r>
            <w:r w:rsidR="00996D2B"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Społeczeństwo. Gospodarka.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Próba oceny unii polsko-saskiej.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45EB" w14:textId="77777777" w:rsidR="009330FB" w:rsidRPr="00E84312" w:rsidRDefault="009330F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3676B73C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5F55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44E1" w14:textId="77777777" w:rsidR="009330FB" w:rsidRPr="00E84312" w:rsidRDefault="00D56F6B" w:rsidP="00D56F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Krajowy i międzynarodowy kontekst obsady tronu</w:t>
            </w:r>
            <w:r w:rsidR="00E95B83"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. Rządy Stanisława Augusta Poniatowskiego. Próby reform i interwencja rosyjska.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2F1A" w14:textId="77777777" w:rsidR="009330FB" w:rsidRPr="00E84312" w:rsidRDefault="00996D2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52C1A716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5AE2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3AAA" w14:textId="77777777" w:rsidR="009330FB" w:rsidRPr="00E84312" w:rsidRDefault="00996D2B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Konstytucja 3 Maja. </w:t>
            </w:r>
            <w:r w:rsidR="00E95B83" w:rsidRPr="00E84312">
              <w:rPr>
                <w:rFonts w:ascii="Times New Roman" w:hAnsi="Times New Roman" w:cs="Times New Roman"/>
                <w:sz w:val="24"/>
                <w:szCs w:val="24"/>
              </w:rPr>
              <w:t>Kultura polskiego Oświecenia. Mecenat królewski. Kontrowersje wokół ostatniego króla Polski.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45D4" w14:textId="77777777" w:rsidR="009330FB" w:rsidRPr="00E84312" w:rsidRDefault="009330F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07938F52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E55C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E99D" w14:textId="77777777" w:rsidR="009330FB" w:rsidRPr="00E84312" w:rsidRDefault="001F202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Wina własna czy cudza?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– przyczyny upadku Rzeczypospolitej w XVIII wieku.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1B27" w14:textId="77777777" w:rsidR="009330FB" w:rsidRPr="00E84312" w:rsidRDefault="009330F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0FB" w:rsidRPr="00E84312" w14:paraId="7281BF36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02D9" w14:textId="77777777" w:rsidR="009330FB" w:rsidRPr="00E84312" w:rsidRDefault="009330FB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124D" w14:textId="77777777" w:rsidR="009330FB" w:rsidRPr="00E84312" w:rsidRDefault="009330FB" w:rsidP="002E57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FB25" w14:textId="77777777" w:rsidR="009330FB" w:rsidRPr="00E84312" w:rsidRDefault="009330F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69175B9" w14:textId="77777777" w:rsidR="00960D45" w:rsidRPr="00E84312" w:rsidRDefault="00960D45" w:rsidP="0051395F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455E24D4" w14:textId="77777777" w:rsidR="0051395F" w:rsidRPr="00E84312" w:rsidRDefault="0051395F" w:rsidP="0051395F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 w:rsidRPr="00E84312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37"/>
      </w:tblGrid>
      <w:tr w:rsidR="00E84312" w:rsidRPr="00E84312" w14:paraId="38739666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C523" w14:textId="77777777" w:rsidR="0051395F" w:rsidRPr="00E84312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ADAC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179D9726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436E" w14:textId="77777777" w:rsidR="0051395F" w:rsidRPr="00E84312" w:rsidRDefault="0051395F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E84312" w:rsidRPr="00E84312" w14:paraId="3B8F51BB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D8CD0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E586" w14:textId="77777777" w:rsidR="0051395F" w:rsidRPr="00E84312" w:rsidRDefault="009719F2" w:rsidP="00C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Początek epoki nowożytnej. Konstytucja </w:t>
            </w:r>
            <w:r w:rsidRPr="00E84312">
              <w:rPr>
                <w:rFonts w:ascii="Times New Roman" w:hAnsi="Times New Roman" w:cs="Times New Roman"/>
                <w:i/>
                <w:sz w:val="24"/>
                <w:szCs w:val="24"/>
              </w:rPr>
              <w:t>nihil novi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i zasady ustrojowe demokracji szlacheckiej. Panowanie Zygmunta Starego – stosunki z sejmem i senatem, polityka wewnętrzna. Sprawa Mazowsza. Działalność królowej Bony. Wzrost znaczenia gospodarczego kraju. Folwarki szlacheckie.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16F9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7A5C03CC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55C5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0A16" w14:textId="77777777" w:rsidR="0051395F" w:rsidRPr="00E84312" w:rsidRDefault="009719F2" w:rsidP="0097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Sytuacja międzynarodowa Polski w I połowie XVI wieku.</w:t>
            </w:r>
            <w:r w:rsidRPr="00E8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Rządy Jagiellonów w Polsce na Litwie, w Czechach i na Węgrzech. Stosunki polsko-krzyżackie. Hołd pruski. Wojna z Moskwą. Sprawy mołdawskie i wołoskie. Rywalizacja Jagiellonów z Habsburgami. Wojna o Inflanty.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A537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72720C4F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9AA0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CD29" w14:textId="77777777" w:rsidR="0051395F" w:rsidRPr="00E84312" w:rsidRDefault="00457BA9" w:rsidP="004C1A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Droga do zawarcia unii polsko-litewskiej. Ruch egzekucyjny i polityka wewnętrzna Zygmunta Augusta. Unia lubelska i jej skutki.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59FC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23241C32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24E4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11C7" w14:textId="77777777" w:rsidR="0051395F" w:rsidRPr="00E84312" w:rsidRDefault="004C1AED" w:rsidP="00231F6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Elementy życia codziennego w XVI wieku. Życie rodzinne, więzi społeczne, religijność. Ubiór i odżywianie.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Szkolnictwo i opieka społeczna.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B5B0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3E7DA2F0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7C5C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E84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B93B" w14:textId="77777777" w:rsidR="0051395F" w:rsidRPr="00E84312" w:rsidRDefault="00457BA9" w:rsidP="00D56F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Kultura renesansowa Polski</w:t>
            </w:r>
            <w:r w:rsidR="00D56F6B" w:rsidRPr="00E84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Wpływ kultury włoskiej na polskie odrodzenie. Piśmiennictwo w języku narodowym. Polska myśl polityczna i naukowa.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BDCF" w14:textId="77777777" w:rsidR="0051395F" w:rsidRPr="00E84312" w:rsidRDefault="00445212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685A6A54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AAE0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E84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3D79" w14:textId="77777777" w:rsidR="0051395F" w:rsidRPr="00E84312" w:rsidRDefault="0079528C" w:rsidP="007952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Henryk Walezy królem w Polsce</w:t>
            </w:r>
            <w:r w:rsidR="00457BA9" w:rsidRPr="00E84312">
              <w:rPr>
                <w:rFonts w:ascii="Times New Roman" w:hAnsi="Times New Roman" w:cs="Times New Roman"/>
                <w:sz w:val="24"/>
                <w:szCs w:val="24"/>
              </w:rPr>
              <w:t>. Stefan Batory i jego rządy wewnętrzne. Wojna z Rosją 1579-1582. Związki dynastyczne Wazów i Jagiellonów. Próby reform Zygmunta III Wazy. Wzrost roli magn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aterii.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2C96" w14:textId="77777777" w:rsidR="0051395F" w:rsidRPr="00E84312" w:rsidRDefault="00457BA9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312" w:rsidRPr="00E84312" w14:paraId="51860422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11AC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E84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E8AD" w14:textId="77777777" w:rsidR="0051395F" w:rsidRPr="00E84312" w:rsidRDefault="00C04C2D" w:rsidP="002B1F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Wojny Rzeczpospolitej ze Szwecją w XVII wieku: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Przyczyny i przebieg konfliktu polsko-szwedzkiego w I połowie XVII wieku. Przyczyny najazdu Karola X Gustawa na Polskę w 1655 roku. Przebieg „potopu”. Utrata Prus Książęcych. Pokój w Oliwie i jego postanowienia – 1660.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EB9F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01177DBB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703C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E84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6626" w14:textId="77777777" w:rsidR="0051395F" w:rsidRPr="00E84312" w:rsidRDefault="00C04C2D" w:rsidP="00E1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Wojny Rzeczpospolitej z Turcją w XVII wieku: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Przyczyny i przebieg konfliktu polsko-tureckiego w I poł. XVII wieku. Najazd turecki w 1672 r. Pokój w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Buczaczu. Zwycięstwo Jana Sobieskiego pod Chocimiem. Elekcja Jana Sobieskiego. Odsiecz wiedeńska. Zasługi Jana III Sobieskiego dla Polski i Europy.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63B2" w14:textId="77777777" w:rsidR="0051395F" w:rsidRPr="00E84312" w:rsidRDefault="00457BA9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84312" w:rsidRPr="00E84312" w14:paraId="163DDE48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2F25" w14:textId="77777777" w:rsidR="00445212" w:rsidRPr="00E84312" w:rsidRDefault="00445212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91D4" w14:textId="77777777" w:rsidR="00445212" w:rsidRPr="00E84312" w:rsidRDefault="00C04C2D" w:rsidP="00E1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Wojny Rzeczpospolitej z Rosją w XVII wieku i Powstanie Chmielnickiego:</w:t>
            </w:r>
            <w:r w:rsidRPr="00E8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Interwencja Polski w Rosji i przebieg konfliktu polsko-rosyjskiego w I poł. XVII wieku. Wojny polsko-kozackie:</w:t>
            </w:r>
            <w:r w:rsidRPr="00E8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sytuacja społeczno-ekonomiczna na Ukrainie w I poł. XVII wieku. Wybuch i etapy powstania kozackiego 1648-49, 1651-54. Podział Ukrainy w wyniku układu rosyjsko-kozackiego w 1654 r. Konflikt polsko-rosyjski w II poł. XVII wieku: Cudnów i Połonka – miejsca zwycięstw wojsk polskich. Rozejm w Andruszowie i jego warunki. Pokój w Moskwie. Następstwa wojen w XVII wieku.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344" w14:textId="77777777" w:rsidR="00445212" w:rsidRPr="00E84312" w:rsidRDefault="00C04C2D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312" w:rsidRPr="00E84312" w14:paraId="0DCA52E9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3D2E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45212" w:rsidRPr="00E84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036D" w14:textId="77777777" w:rsidR="0051395F" w:rsidRPr="00E84312" w:rsidRDefault="00C04C2D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Rzeczpospolita w czasach saskich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: Unia polsko-saska 1697-1763. Wojna północna. Reformy sejmu niemego. Wpływ państw ościennych na sprawy Polski. Początki reform - stronnictwo hetmańskie i Familia. Poglądy i działalność Stanisława Leszczyńskiego, Andrzeja i Józefa Załuskich, Stanisława Konarskiego.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2DC8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7308BEBF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74DC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445212" w:rsidRPr="00E84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E8F2" w14:textId="77777777" w:rsidR="0051395F" w:rsidRPr="00E84312" w:rsidRDefault="00C04C2D" w:rsidP="00E95B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Panowanie Stanisława Augusta Poniatowskiego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: Ostatnia elekcja w Polsce. Konfederacja barska. Pierwszy rozbiór Polski (1772). Sejm rozbiorowy (1773). Próby reform wewnętrznych. Szkoła rycerska. Komisja Edukacji Narodowej (1773).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81A1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6C27C906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AD9C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445212"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F5D7" w14:textId="77777777" w:rsidR="0051395F" w:rsidRPr="00E84312" w:rsidRDefault="00C04C2D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Sejm Czteroletni i jego reformy. Ustawa o miastach. Konstytucja 3 Maja.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Konfederacja targowicka. Wojna w obronie Konstytucji 3 Maja. Drugi rozbiór Polski.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0D7A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03A022E1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E4DD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445212" w:rsidRPr="00E84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CB86" w14:textId="77777777" w:rsidR="0051395F" w:rsidRPr="00E84312" w:rsidRDefault="00C04C2D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Powstanie Kościuszkowskie: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Przyczyny</w:t>
            </w:r>
            <w:r w:rsidRPr="00E8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wybuchu powstania. Przebieg walk powstańczych. Uniwersał połaniecki. Upadek powstania. Zasięg terytorialny i społeczny powstania. Trzeci rozbiór Polski.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BA56" w14:textId="77777777" w:rsidR="0051395F" w:rsidRPr="00E84312" w:rsidRDefault="00445212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E84312" w14:paraId="3475F623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B69B" w14:textId="77777777" w:rsidR="0051395F" w:rsidRPr="00E84312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19DF" w14:textId="77777777" w:rsidR="0051395F" w:rsidRPr="00E84312" w:rsidRDefault="0051395F" w:rsidP="000867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5761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C7064A6" w14:textId="77777777" w:rsidR="000F0A27" w:rsidRPr="00E84312" w:rsidRDefault="000F0A27" w:rsidP="000F0A27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6ED1F62A" w14:textId="77777777" w:rsidR="000F0A27" w:rsidRPr="00E84312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E84312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07DD9C80" w14:textId="77777777" w:rsidR="000F0A27" w:rsidRPr="00E84312" w:rsidRDefault="000F0A27" w:rsidP="000F0A27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291"/>
        <w:gridCol w:w="1432"/>
      </w:tblGrid>
      <w:tr w:rsidR="00E84312" w:rsidRPr="00E84312" w14:paraId="00225B9D" w14:textId="77777777" w:rsidTr="000270B6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99C10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E92D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E84312" w:rsidRPr="00E84312" w14:paraId="5DE3AC9B" w14:textId="77777777" w:rsidTr="000270B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1379A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EF72C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D2E40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409DE" w14:textId="77777777" w:rsidR="000F0A27" w:rsidRPr="00E84312" w:rsidRDefault="00AE03FB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B6177" w14:textId="77777777" w:rsidR="000F0A27" w:rsidRPr="00E84312" w:rsidRDefault="00AE03FB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6F5F6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6AF37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</w:t>
            </w:r>
            <w:r w:rsidR="000270B6"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AA72" w14:textId="77777777" w:rsidR="000F0A27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E84312" w:rsidRPr="00E84312" w14:paraId="397CE6C3" w14:textId="7777777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1A44F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10AF" w14:textId="77777777" w:rsidR="000F0A27" w:rsidRPr="00E84312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20D4C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519F7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1EE25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A0458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56409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6C5C" w14:textId="77777777" w:rsidR="000F0A27" w:rsidRPr="00E84312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  <w:r w:rsidR="00AE03FB"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r w:rsidR="00EE724A"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referat</w:t>
            </w:r>
          </w:p>
          <w:p w14:paraId="1928DD04" w14:textId="77777777" w:rsidR="00337979" w:rsidRPr="00E84312" w:rsidRDefault="00AE03FB" w:rsidP="000270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</w:p>
          <w:p w14:paraId="4FB3A2E4" w14:textId="77777777" w:rsidR="00AE03FB" w:rsidRPr="00E84312" w:rsidRDefault="00AE03FB" w:rsidP="000270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lektury</w:t>
            </w:r>
          </w:p>
        </w:tc>
      </w:tr>
      <w:tr w:rsidR="00E84312" w:rsidRPr="00E84312" w14:paraId="6297117C" w14:textId="7777777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D89D4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D4C54" w14:textId="77777777" w:rsidR="000F0A27" w:rsidRPr="00E84312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602D6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7C128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9E749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AA780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89404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5856" w14:textId="77777777" w:rsidR="00AE03FB" w:rsidRPr="00E84312" w:rsidRDefault="00762784" w:rsidP="00AE03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  <w:r w:rsidR="00AE03FB"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r w:rsidR="00EE724A"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referat</w:t>
            </w:r>
            <w:r w:rsidR="00AE03FB"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</w:p>
          <w:p w14:paraId="3040B0E3" w14:textId="77777777" w:rsidR="00337979" w:rsidRPr="00E84312" w:rsidRDefault="00AE03FB" w:rsidP="00AE03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</w:p>
          <w:p w14:paraId="3CCEBF8B" w14:textId="77777777" w:rsidR="000F0A27" w:rsidRPr="00E84312" w:rsidRDefault="00AE03FB" w:rsidP="00AE03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lektury</w:t>
            </w:r>
          </w:p>
        </w:tc>
      </w:tr>
      <w:tr w:rsidR="00E84312" w:rsidRPr="00E84312" w14:paraId="1205A6C8" w14:textId="7777777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6A1A7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47B2E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662B0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4BEA5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2AF6F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119F5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D7D4F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071C" w14:textId="77777777" w:rsidR="00AE03FB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  <w:r w:rsidR="00EE724A"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referat</w:t>
            </w: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</w:p>
          <w:p w14:paraId="3116749F" w14:textId="77777777" w:rsidR="00337979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</w:p>
          <w:p w14:paraId="4584BB1F" w14:textId="77777777" w:rsidR="000F0A27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lektury</w:t>
            </w:r>
          </w:p>
          <w:p w14:paraId="100B796B" w14:textId="77777777" w:rsidR="000270B6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</w:p>
          <w:p w14:paraId="233DB997" w14:textId="77777777" w:rsidR="00AE03FB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na zajęciach</w:t>
            </w:r>
          </w:p>
        </w:tc>
      </w:tr>
      <w:tr w:rsidR="00E84312" w:rsidRPr="00E84312" w14:paraId="753F8F4C" w14:textId="7777777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C00B9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4B0A4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97219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AFFED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8EE95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5888B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4221A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CFE9B" w14:textId="77777777" w:rsidR="000F0A27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  <w:r w:rsidR="00EE724A"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referat</w:t>
            </w:r>
          </w:p>
          <w:p w14:paraId="62C0853B" w14:textId="77777777" w:rsidR="000270B6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</w:p>
          <w:p w14:paraId="0EC40B44" w14:textId="77777777" w:rsidR="00AE03FB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lektury</w:t>
            </w:r>
          </w:p>
          <w:p w14:paraId="11F0F996" w14:textId="77777777" w:rsidR="000270B6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</w:p>
          <w:p w14:paraId="64A3A6B6" w14:textId="77777777" w:rsidR="00AE03FB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na zajęciach</w:t>
            </w:r>
          </w:p>
        </w:tc>
      </w:tr>
      <w:tr w:rsidR="00E84312" w:rsidRPr="00E84312" w14:paraId="2EAA64A3" w14:textId="7777777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94821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0D4A8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B137E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6FD1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4A64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7B145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8A732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2D7D8" w14:textId="77777777" w:rsidR="000270B6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75CF5986" w14:textId="77777777" w:rsidR="000F0A27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lastRenderedPageBreak/>
              <w:t xml:space="preserve"> praca na zajęciach</w:t>
            </w:r>
          </w:p>
        </w:tc>
      </w:tr>
      <w:tr w:rsidR="00E84312" w:rsidRPr="00E84312" w14:paraId="09521E79" w14:textId="7777777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39DE6" w14:textId="77777777" w:rsidR="0051395F" w:rsidRPr="00E84312" w:rsidRDefault="0051395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D74D9" w14:textId="77777777" w:rsidR="0051395F" w:rsidRPr="00E84312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858B6" w14:textId="77777777" w:rsidR="0051395F" w:rsidRPr="00E84312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01A94" w14:textId="77777777" w:rsidR="0051395F" w:rsidRPr="00E84312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87F26" w14:textId="77777777" w:rsidR="0051395F" w:rsidRPr="00E84312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2B768" w14:textId="77777777" w:rsidR="0051395F" w:rsidRPr="00E84312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3127B" w14:textId="77777777" w:rsidR="0051395F" w:rsidRPr="00E84312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E2B5" w14:textId="77777777" w:rsidR="000270B6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</w:p>
          <w:p w14:paraId="38AE146B" w14:textId="77777777" w:rsidR="0051395F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na zajęciach</w:t>
            </w:r>
          </w:p>
        </w:tc>
      </w:tr>
    </w:tbl>
    <w:p w14:paraId="2E67B404" w14:textId="77777777" w:rsidR="0077350A" w:rsidRPr="00E84312" w:rsidRDefault="0077350A" w:rsidP="000F0A27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p w14:paraId="5B71CFCC" w14:textId="77777777" w:rsidR="004B273E" w:rsidRPr="00E84312" w:rsidRDefault="004B273E" w:rsidP="004B273E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E84312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E84312" w:rsidRPr="00E84312" w14:paraId="3C9AB3CA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B6DA" w14:textId="77777777" w:rsidR="004B273E" w:rsidRPr="00E84312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C98B2" w14:textId="77777777" w:rsidR="004B273E" w:rsidRPr="00E84312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E84312" w:rsidRPr="00E84312" w14:paraId="22B9EF20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1F08" w14:textId="77777777" w:rsidR="004B273E" w:rsidRPr="00E84312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36CC" w14:textId="77777777" w:rsidR="004B273E" w:rsidRPr="00E84312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problemowy połączony z prezentacja multimedialną</w:t>
            </w:r>
          </w:p>
        </w:tc>
      </w:tr>
      <w:tr w:rsidR="00E84312" w:rsidRPr="00E84312" w14:paraId="56261CC1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6F3F" w14:textId="77777777" w:rsidR="004B273E" w:rsidRPr="00E84312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3AECF" w14:textId="77777777" w:rsidR="004B273E" w:rsidRPr="00E84312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Elementy wykładu konwersatoryjnego z dyskusją i pracą z tekstem źródłowym i fragmentami opracowań</w:t>
            </w:r>
          </w:p>
        </w:tc>
      </w:tr>
      <w:tr w:rsidR="00E84312" w:rsidRPr="00E84312" w14:paraId="684DB9AE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A04FD" w14:textId="77777777" w:rsidR="004B273E" w:rsidRPr="00E84312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0E76" w14:textId="77777777" w:rsidR="004B273E" w:rsidRPr="00E84312" w:rsidRDefault="00B22E18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Referat przyg</w:t>
            </w:r>
            <w:r w:rsidR="009D2B16"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otowany </w:t>
            </w:r>
            <w:r w:rsidR="004B273E"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samodzielnie przez studenta</w:t>
            </w:r>
          </w:p>
        </w:tc>
      </w:tr>
      <w:tr w:rsidR="00E84312" w:rsidRPr="00E84312" w14:paraId="722E8621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928DF" w14:textId="77777777" w:rsidR="00086754" w:rsidRPr="00E84312" w:rsidRDefault="00086754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B2A1" w14:textId="77777777" w:rsidR="00086754" w:rsidRPr="00E84312" w:rsidRDefault="00086754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czytanie lektur</w:t>
            </w:r>
          </w:p>
        </w:tc>
      </w:tr>
    </w:tbl>
    <w:p w14:paraId="7DDC904D" w14:textId="77777777" w:rsidR="000F0A27" w:rsidRPr="00E84312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198E4F8" w14:textId="77777777" w:rsidR="000F0A27" w:rsidRPr="00E84312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84312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E84312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3194AF79" w14:textId="77777777" w:rsidR="000F0A27" w:rsidRPr="00E84312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301C8355" w14:textId="77777777" w:rsidR="000F0A27" w:rsidRPr="00E84312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E84312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50E72D91" w14:textId="77777777" w:rsidR="007D61F1" w:rsidRPr="00E84312" w:rsidRDefault="007D61F1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8"/>
        <w:gridCol w:w="4705"/>
      </w:tblGrid>
      <w:tr w:rsidR="00E84312" w:rsidRPr="00E84312" w14:paraId="4E783FCA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FDC6" w14:textId="77777777" w:rsidR="007D61F1" w:rsidRPr="00E84312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768F" w14:textId="77777777" w:rsidR="007D61F1" w:rsidRPr="00E84312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Przygotowanie do poszczególnych zajęć i aktywność</w:t>
            </w:r>
            <w:r w:rsidR="009D2B16"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w pracy z materiałami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B16"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źródłowymi i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opracowa</w:t>
            </w:r>
            <w:r w:rsidR="009D2B16" w:rsidRPr="00E84312">
              <w:rPr>
                <w:rFonts w:ascii="Times New Roman" w:hAnsi="Times New Roman" w:cs="Times New Roman"/>
                <w:sz w:val="24"/>
                <w:szCs w:val="24"/>
              </w:rPr>
              <w:t>niami</w:t>
            </w:r>
          </w:p>
        </w:tc>
      </w:tr>
      <w:tr w:rsidR="00E84312" w:rsidRPr="00E84312" w14:paraId="51FA7EE8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3FB2D" w14:textId="77777777" w:rsidR="007D61F1" w:rsidRPr="00E84312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7E289" w14:textId="77777777" w:rsidR="007D61F1" w:rsidRPr="00E84312" w:rsidRDefault="00EE724A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E84312" w:rsidRPr="00E84312" w14:paraId="63554E91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35BA8" w14:textId="77777777" w:rsidR="007D61F1" w:rsidRPr="00E84312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FF98C" w14:textId="77777777" w:rsidR="007D61F1" w:rsidRPr="00E84312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Zaliczenie ustne 2 wybranych lektur</w:t>
            </w:r>
          </w:p>
        </w:tc>
      </w:tr>
      <w:tr w:rsidR="007D61F1" w:rsidRPr="00E84312" w14:paraId="6154E146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4014B" w14:textId="77777777" w:rsidR="007D61F1" w:rsidRPr="00E84312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2744F" w14:textId="77777777" w:rsidR="007D61F1" w:rsidRPr="00E84312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10532DD3" w14:textId="77777777" w:rsidR="007D61F1" w:rsidRPr="00E84312" w:rsidRDefault="007D61F1" w:rsidP="007D61F1">
      <w:pPr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6211A0A3" w14:textId="77777777" w:rsidR="007D61F1" w:rsidRPr="00E84312" w:rsidRDefault="007D61F1" w:rsidP="007D61F1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E84312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4997"/>
      </w:tblGrid>
      <w:tr w:rsidR="00E84312" w:rsidRPr="00E84312" w14:paraId="58AE7EDB" w14:textId="7777777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74C4" w14:textId="77777777" w:rsidR="00337979" w:rsidRPr="00E84312" w:rsidRDefault="00337979" w:rsidP="004B55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85E17" w14:textId="77777777" w:rsidR="00337979" w:rsidRPr="00E84312" w:rsidRDefault="00C46696" w:rsidP="00EE724A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wykładów na podstawie F</w:t>
            </w:r>
            <w:r w:rsidR="00EE724A"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2</w:t>
            </w:r>
          </w:p>
        </w:tc>
      </w:tr>
      <w:tr w:rsidR="00E84312" w:rsidRPr="00E84312" w14:paraId="7F6378D7" w14:textId="7777777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83FB" w14:textId="77777777" w:rsidR="00337979" w:rsidRPr="00E84312" w:rsidRDefault="00337979" w:rsidP="004B55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507A8" w14:textId="77777777" w:rsidR="00337979" w:rsidRPr="00E84312" w:rsidRDefault="00337979" w:rsidP="00EE724A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ćwiczeń na podstawie F1, F</w:t>
            </w:r>
            <w:r w:rsidR="00EE724A"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37979" w:rsidRPr="00E84312" w14:paraId="7E51A93A" w14:textId="7777777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FD4E1" w14:textId="77777777" w:rsidR="00337979" w:rsidRPr="00E84312" w:rsidRDefault="00337979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907C" w14:textId="77777777" w:rsidR="00337979" w:rsidRPr="00E84312" w:rsidRDefault="00337979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Zaliczenie przedmiotu (zaliczenie ćwiczeń + pozytywna ocena z egzaminu)</w:t>
            </w:r>
          </w:p>
        </w:tc>
      </w:tr>
    </w:tbl>
    <w:p w14:paraId="1DD62184" w14:textId="77777777" w:rsidR="007D61F1" w:rsidRPr="00E84312" w:rsidRDefault="007D61F1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3AD079C7" w14:textId="77777777" w:rsidR="007D61F1" w:rsidRPr="00E84312" w:rsidRDefault="007D61F1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6ADCA34D" w14:textId="77777777" w:rsidR="000F0A27" w:rsidRPr="00E84312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E84312">
        <w:rPr>
          <w:rFonts w:ascii="Times New Roman" w:hAnsi="Times New Roman" w:cs="Times New Roman"/>
          <w:b/>
          <w:kern w:val="1"/>
          <w:sz w:val="24"/>
          <w:szCs w:val="24"/>
        </w:rPr>
        <w:t>9.2. Kryteria oceny</w:t>
      </w:r>
    </w:p>
    <w:p w14:paraId="2D71C346" w14:textId="77777777" w:rsidR="000F0A27" w:rsidRPr="00E84312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E84312" w:rsidRPr="00E84312" w14:paraId="663D6E0A" w14:textId="77777777" w:rsidTr="007E50F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5D297A" w14:textId="77777777" w:rsidR="000F0A27" w:rsidRPr="00E84312" w:rsidRDefault="000F0A27" w:rsidP="0008675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</w:t>
            </w:r>
          </w:p>
          <w:p w14:paraId="110CE705" w14:textId="77777777" w:rsidR="000F0A27" w:rsidRPr="00E84312" w:rsidRDefault="000F0A27" w:rsidP="0008675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7590D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0C57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62FA3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4560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4074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7E50FB" w:rsidRPr="002B03A8" w14:paraId="6A61DF16" w14:textId="77777777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375E9" w14:textId="77777777" w:rsidR="007E50FB" w:rsidRPr="002B03A8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2B03A8">
              <w:rPr>
                <w:rFonts w:ascii="Times New Roman" w:hAnsi="Times New Roman" w:cs="Times New Roman"/>
                <w:kern w:val="1"/>
                <w:szCs w:val="24"/>
              </w:rPr>
              <w:t>W_01; W_02</w:t>
            </w:r>
          </w:p>
          <w:p w14:paraId="48BF4449" w14:textId="77777777" w:rsidR="007E50FB" w:rsidRPr="002B03A8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B79C9" w14:textId="77777777" w:rsidR="007E50FB" w:rsidRPr="002B03A8" w:rsidRDefault="007E50FB" w:rsidP="006E7F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="009D2B16" w:rsidRPr="002B03A8">
              <w:rPr>
                <w:rFonts w:ascii="Times New Roman" w:hAnsi="Times New Roman" w:cs="Times New Roman"/>
                <w:sz w:val="22"/>
                <w:szCs w:val="22"/>
              </w:rPr>
              <w:t>posiada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elementarną</w:t>
            </w:r>
            <w:r w:rsidR="00EE724A">
              <w:rPr>
                <w:rFonts w:ascii="Times New Roman" w:hAnsi="Times New Roman" w:cs="Times New Roman"/>
                <w:sz w:val="22"/>
                <w:szCs w:val="22"/>
              </w:rPr>
              <w:t>, słabo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uporządkowaną wiedzę z wybranych zakresów 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problemowych dziejów nowożytnych. Zna jedynie w podstawowym zakresie specjalistyczną terminologię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C08FC" w14:textId="77777777" w:rsidR="007E50FB" w:rsidRPr="002B03A8" w:rsidRDefault="009D2B16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posiada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więcej niż podstawową i przeciętnie uporządkowaną wiedzę z wybranych 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zakresów problemowych dziejów nowożytnych. Zna nieco więcej niż </w:t>
            </w:r>
            <w:r w:rsidR="00762784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>podstawowym zakresie specjalistyczną terminologię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173DB" w14:textId="77777777" w:rsidR="007E50FB" w:rsidRPr="002B03A8" w:rsidRDefault="009D2B16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posiada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na dobrym poziomie wiedzę z </w:t>
            </w:r>
            <w:r w:rsidR="00762784" w:rsidRPr="002B03A8">
              <w:rPr>
                <w:rFonts w:ascii="Times New Roman" w:hAnsi="Times New Roman" w:cs="Times New Roman"/>
                <w:sz w:val="22"/>
                <w:szCs w:val="22"/>
              </w:rPr>
              <w:t>wszystkich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zakresów problemowych dziejów 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nowożytnych. Zna i posługuje się praktyczn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325677" w:rsidRPr="002B03A8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bez większych uchybień specjalistyczną terminologią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656E7" w14:textId="77777777" w:rsidR="007E50FB" w:rsidRPr="002B03A8" w:rsidRDefault="009D2B16" w:rsidP="009D2B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posiada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na więcej niż dobrym poziomie wiedzę z wszystkich zakresów problemowych 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dziejów nowożytnych. Zna i posługuje się 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poprawnie 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>specjalistyczną terminologią historyczną.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9430" w14:textId="77777777" w:rsidR="007E50FB" w:rsidRPr="002B03A8" w:rsidRDefault="009D2B16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posiada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na bardzo dobrym poziomie wiedzę z wszystkich zakresów problemowych dziejów 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nowożytnych. Zna i posługuje się bezbłędnie specjalistyczną terminologią historyczną.</w:t>
            </w:r>
          </w:p>
        </w:tc>
      </w:tr>
      <w:tr w:rsidR="007E50FB" w:rsidRPr="002B03A8" w14:paraId="3C681DF8" w14:textId="77777777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82D2D" w14:textId="77777777" w:rsidR="007E50FB" w:rsidRPr="002B03A8" w:rsidRDefault="007E50FB" w:rsidP="0008675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2B03A8">
              <w:rPr>
                <w:rFonts w:ascii="Times New Roman" w:hAnsi="Times New Roman" w:cs="Times New Roman"/>
                <w:kern w:val="1"/>
                <w:szCs w:val="24"/>
              </w:rPr>
              <w:lastRenderedPageBreak/>
              <w:t>U_01;</w:t>
            </w:r>
          </w:p>
          <w:p w14:paraId="7FA9FD8C" w14:textId="77777777" w:rsidR="007E50FB" w:rsidRPr="002B03A8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2B03A8">
              <w:rPr>
                <w:rFonts w:ascii="Times New Roman" w:hAnsi="Times New Roman" w:cs="Times New Roman"/>
                <w:kern w:val="1"/>
                <w:szCs w:val="24"/>
              </w:rPr>
              <w:t>U_02</w:t>
            </w:r>
          </w:p>
          <w:p w14:paraId="3770DAC5" w14:textId="77777777" w:rsidR="007E50FB" w:rsidRPr="002B03A8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59B98" w14:textId="77777777" w:rsidR="007E50FB" w:rsidRPr="002B03A8" w:rsidRDefault="00CD01D5" w:rsidP="0032567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Prezentuje minimalne umiejętności pracy ze źródłami. Ma duże trudności z formułowaniem własnych przemyśleń </w:t>
            </w:r>
            <w:r w:rsidR="00325677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i wniosków w oparciu o lekturę 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opracowań i </w:t>
            </w:r>
            <w:r w:rsidR="00325677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materiałów 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źród</w:t>
            </w:r>
            <w:r w:rsidR="00325677" w:rsidRPr="002B03A8">
              <w:rPr>
                <w:rFonts w:ascii="Times New Roman" w:hAnsi="Times New Roman" w:cs="Times New Roman"/>
                <w:sz w:val="22"/>
                <w:szCs w:val="22"/>
              </w:rPr>
              <w:t>łowych.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F02DD" w14:textId="77777777" w:rsidR="007E50FB" w:rsidRPr="002B03A8" w:rsidRDefault="00CD01D5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Prezentuje więcej niż podstawowe  umiejętności pracy ze źródłami. Potrafi poprawnie sformułować własne wnioski na podstawie przec</w:t>
            </w:r>
            <w:r w:rsidR="00325677" w:rsidRPr="002B03A8">
              <w:rPr>
                <w:rFonts w:ascii="Times New Roman" w:hAnsi="Times New Roman" w:cs="Times New Roman"/>
                <w:sz w:val="22"/>
                <w:szCs w:val="22"/>
              </w:rPr>
              <w:t>zytanych opracowań i źródeł lecz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ma trudności z ich uzasadnieniem.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DC0D0" w14:textId="77777777" w:rsidR="007E50FB" w:rsidRPr="002B03A8" w:rsidRDefault="00CD01D5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Prezentuje dobre umiejętności pracy ze źródłami. Potrafi poprawnie sformułować własne wnioski na podstawie przeczytanych opracowań i źródeł</w:t>
            </w:r>
            <w:r w:rsidR="00762784" w:rsidRPr="002B03A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uzasadnia je logicznie bez </w:t>
            </w:r>
            <w:r w:rsidR="00325677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jednak 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szerszych odniesień do zdobytej wiedzy.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AADF3" w14:textId="77777777" w:rsidR="007E50FB" w:rsidRPr="002B03A8" w:rsidRDefault="0052328C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Prezentuje więcej niż dobre umiejętności pracy ze źródłami. Przy formułowaniu własnych wniosków  i ich uzasadnieniu nie popełnia większych błędów. Korzysta ze zdobytej wiedzy i odnosi się do niej.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1A91" w14:textId="77777777" w:rsidR="007E50FB" w:rsidRPr="002B03A8" w:rsidRDefault="0052328C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Prezentuje bardzo dobre umiejętności pracy ze źródłami. Przy formułowaniu własnych wniosków  i ich uzasadnieniu nie popełnia błędów. </w:t>
            </w:r>
            <w:r w:rsidR="007617D8"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Swobodnie i </w:t>
            </w:r>
            <w:r w:rsidR="00CD01D5"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krytycznie </w:t>
            </w:r>
            <w:r w:rsidR="007617D8"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korzysta </w:t>
            </w:r>
            <w:r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>ze zdobytej wiedzy</w:t>
            </w:r>
            <w:r w:rsidR="00CD01D5"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źródłowej i pozaźródłowej.</w:t>
            </w:r>
          </w:p>
        </w:tc>
      </w:tr>
      <w:tr w:rsidR="004B273E" w:rsidRPr="002B03A8" w14:paraId="190BED89" w14:textId="77777777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27F26" w14:textId="77777777" w:rsidR="004B273E" w:rsidRPr="002B03A8" w:rsidRDefault="004B273E" w:rsidP="0008675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2B03A8">
              <w:rPr>
                <w:rFonts w:ascii="Times New Roman" w:hAnsi="Times New Roman" w:cs="Times New Roman"/>
                <w:kern w:val="1"/>
                <w:szCs w:val="24"/>
              </w:rPr>
              <w:t>K_01;</w:t>
            </w:r>
          </w:p>
          <w:p w14:paraId="54E4964B" w14:textId="77777777" w:rsidR="004B273E" w:rsidRPr="002B03A8" w:rsidRDefault="004B273E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2B03A8">
              <w:rPr>
                <w:rFonts w:ascii="Times New Roman" w:hAnsi="Times New Roman" w:cs="Times New Roman"/>
                <w:kern w:val="1"/>
                <w:szCs w:val="24"/>
              </w:rPr>
              <w:t>K_02</w:t>
            </w:r>
          </w:p>
          <w:p w14:paraId="60668BA5" w14:textId="77777777" w:rsidR="004B273E" w:rsidRPr="002B03A8" w:rsidRDefault="004B273E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81A6C" w14:textId="77777777" w:rsidR="004B273E" w:rsidRPr="002B03A8" w:rsidRDefault="004B273E" w:rsidP="000867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Ma nikłą świadomość potrzeby sięgania po źródła nowożytne dla zroz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umienia współczesnej kultury i procesów historycznych. W n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iewielkim zakresie dostrzega w otaczającej rzeczywistości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nowożytną spuściznę kulturową dawnej Rzeczypospolite</w:t>
            </w:r>
            <w:r w:rsidR="00C46696" w:rsidRPr="002B03A8"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8724" w14:textId="77777777" w:rsidR="004B273E" w:rsidRPr="002B03A8" w:rsidRDefault="004B273E" w:rsidP="004B273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Ma więcej niż podstawową świadomość potrzeby sięgania po źródła nowożytne dla zroz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umienia współczesnej kultury i procesów historycznych. W 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podstawowym zakresie dostrzega w otaczającej rzeczywistośc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i nowożytną spuściznę kulturową dawnej Rzeczypospolite</w:t>
            </w:r>
            <w:r w:rsidR="00C46696" w:rsidRPr="002B03A8"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F24C2" w14:textId="77777777" w:rsidR="00520A83" w:rsidRPr="002B03A8" w:rsidRDefault="004B273E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Ma dobrą świadomość potrzeby sięgania po źródła nowożytne dla zroz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umienia współczesnej kultury i procesów historycznych.</w:t>
            </w:r>
          </w:p>
          <w:p w14:paraId="0D41CE31" w14:textId="77777777" w:rsidR="004B273E" w:rsidRPr="002B03A8" w:rsidRDefault="00520A83" w:rsidP="00520A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762784" w:rsidRPr="002B03A8">
              <w:rPr>
                <w:rFonts w:ascii="Times New Roman" w:hAnsi="Times New Roman" w:cs="Times New Roman"/>
                <w:sz w:val="22"/>
                <w:szCs w:val="22"/>
              </w:rPr>
              <w:t>znaczącym</w:t>
            </w:r>
            <w:r w:rsidR="004B273E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zakresie dostrzega w otaczającej rzeczywistośc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i nowożytną spuściznę kulturową dawnej Rzeczypospolite</w:t>
            </w:r>
            <w:r w:rsidR="00C46696" w:rsidRPr="002B03A8"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FEB9E" w14:textId="77777777" w:rsidR="004B273E" w:rsidRPr="002B03A8" w:rsidRDefault="004B273E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Ma więcej niż dobrą świadomość potrzeby sięgania po źródła nowożytne dla zroz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umienia współczesnej kultury i procesów historycznych. W </w:t>
            </w:r>
            <w:r w:rsidR="00762784" w:rsidRPr="002B03A8">
              <w:rPr>
                <w:rFonts w:ascii="Times New Roman" w:hAnsi="Times New Roman" w:cs="Times New Roman"/>
                <w:sz w:val="22"/>
                <w:szCs w:val="22"/>
              </w:rPr>
              <w:t>znaczącym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zakresie dostrzega w otaczającej rzeczywistośc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i nowożytną spuściznę kulturową dawnej Rzeczypospolitej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EE09F" w14:textId="77777777" w:rsidR="004B273E" w:rsidRPr="002B03A8" w:rsidRDefault="004B273E" w:rsidP="004B273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Ma bardzo dobrą świadomość potrzeby sięgania po źródła nowożytne dla z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rozumienia współczesnej kultury i procesów historycznych.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Bezbłędnie dostrzega w otaczającej rzeczywistośc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i nowożytną spuściznę kulturową dawnej Rzeczypospolitej.</w:t>
            </w:r>
          </w:p>
        </w:tc>
      </w:tr>
    </w:tbl>
    <w:p w14:paraId="79A455F7" w14:textId="77777777" w:rsidR="000F0A27" w:rsidRPr="002B03A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082E396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146B4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</w:p>
    <w:p w14:paraId="2861B8E7" w14:textId="77777777" w:rsidR="004B512B" w:rsidRPr="00F146B4" w:rsidRDefault="004B512B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47FF2D5D" w14:textId="77777777" w:rsidR="004B512B" w:rsidRPr="00E84312" w:rsidRDefault="004B512B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E84312">
        <w:rPr>
          <w:rFonts w:ascii="Times New Roman" w:hAnsi="Times New Roman" w:cs="Times New Roman"/>
          <w:b/>
          <w:kern w:val="1"/>
          <w:sz w:val="24"/>
          <w:szCs w:val="24"/>
        </w:rPr>
        <w:t>Lite</w:t>
      </w:r>
      <w:r w:rsidR="00A855E8" w:rsidRPr="00E84312">
        <w:rPr>
          <w:rFonts w:ascii="Times New Roman" w:hAnsi="Times New Roman" w:cs="Times New Roman"/>
          <w:b/>
          <w:kern w:val="1"/>
          <w:sz w:val="24"/>
          <w:szCs w:val="24"/>
        </w:rPr>
        <w:t xml:space="preserve">ratura podstawowa </w:t>
      </w:r>
      <w:r w:rsidRPr="00E84312">
        <w:rPr>
          <w:rFonts w:ascii="Times New Roman" w:hAnsi="Times New Roman" w:cs="Times New Roman"/>
          <w:b/>
          <w:kern w:val="1"/>
          <w:sz w:val="24"/>
          <w:szCs w:val="24"/>
        </w:rPr>
        <w:t>– do wyboru</w:t>
      </w:r>
    </w:p>
    <w:p w14:paraId="237C3283" w14:textId="77777777" w:rsidR="004E3806" w:rsidRPr="00E84312" w:rsidRDefault="004E3806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6EAA8A61" w14:textId="77777777" w:rsidR="00EE724A" w:rsidRPr="00E84312" w:rsidRDefault="00EE724A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lastRenderedPageBreak/>
        <w:t xml:space="preserve">Gierowski J, </w:t>
      </w:r>
      <w:r w:rsidRPr="00E84312">
        <w:rPr>
          <w:rFonts w:ascii="Times New Roman" w:hAnsi="Times New Roman" w:cs="Times New Roman"/>
          <w:i/>
          <w:sz w:val="24"/>
          <w:szCs w:val="24"/>
        </w:rPr>
        <w:t>Rzeczpospolita w dobie złotej wolności (1648-1763)</w:t>
      </w:r>
      <w:r w:rsidRPr="00E84312">
        <w:rPr>
          <w:rFonts w:ascii="Times New Roman" w:hAnsi="Times New Roman" w:cs="Times New Roman"/>
          <w:sz w:val="24"/>
          <w:szCs w:val="24"/>
        </w:rPr>
        <w:t>, Kraków 2001</w:t>
      </w:r>
    </w:p>
    <w:p w14:paraId="1F8B8D52" w14:textId="77777777" w:rsidR="00EE724A" w:rsidRPr="00E84312" w:rsidRDefault="00EE724A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Grzybowski S., </w:t>
      </w:r>
      <w:r w:rsidRPr="00E84312">
        <w:rPr>
          <w:rFonts w:ascii="Times New Roman" w:hAnsi="Times New Roman" w:cs="Times New Roman"/>
          <w:i/>
          <w:sz w:val="24"/>
          <w:szCs w:val="24"/>
        </w:rPr>
        <w:t>Dzieje Polski i Litwy 1506-1648</w:t>
      </w:r>
      <w:r w:rsidRPr="00E84312">
        <w:rPr>
          <w:rFonts w:ascii="Times New Roman" w:hAnsi="Times New Roman" w:cs="Times New Roman"/>
          <w:sz w:val="24"/>
          <w:szCs w:val="24"/>
        </w:rPr>
        <w:t>, Kraków 2000</w:t>
      </w:r>
    </w:p>
    <w:p w14:paraId="47B953C9" w14:textId="77777777" w:rsidR="00EE724A" w:rsidRPr="00E84312" w:rsidRDefault="00EE724A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i/>
          <w:sz w:val="24"/>
          <w:szCs w:val="24"/>
        </w:rPr>
        <w:t>Historia dyplomacji polskiej</w:t>
      </w:r>
      <w:r w:rsidRPr="00E84312">
        <w:rPr>
          <w:rFonts w:ascii="Times New Roman" w:hAnsi="Times New Roman" w:cs="Times New Roman"/>
          <w:sz w:val="24"/>
          <w:szCs w:val="24"/>
        </w:rPr>
        <w:t>, t. II, 1572-1795, pod red. Z. Wójcika, Warszawa 1972.</w:t>
      </w:r>
    </w:p>
    <w:p w14:paraId="2BD02D6C" w14:textId="77777777" w:rsidR="00EE724A" w:rsidRPr="00E84312" w:rsidRDefault="00EE724A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i/>
          <w:iCs/>
          <w:sz w:val="24"/>
          <w:szCs w:val="24"/>
        </w:rPr>
        <w:t>Historia sejmu polskiego</w:t>
      </w:r>
      <w:r w:rsidRPr="00E84312">
        <w:rPr>
          <w:rFonts w:ascii="Times New Roman" w:hAnsi="Times New Roman" w:cs="Times New Roman"/>
          <w:sz w:val="24"/>
          <w:szCs w:val="24"/>
        </w:rPr>
        <w:t xml:space="preserve">, t. I, </w:t>
      </w:r>
      <w:r w:rsidRPr="00E84312">
        <w:rPr>
          <w:rFonts w:ascii="Times New Roman" w:hAnsi="Times New Roman" w:cs="Times New Roman"/>
          <w:i/>
          <w:iCs/>
          <w:sz w:val="24"/>
          <w:szCs w:val="24"/>
        </w:rPr>
        <w:t>Do schyłku szlacheckiej Rzeczypospolitej</w:t>
      </w:r>
      <w:r w:rsidRPr="00E84312">
        <w:rPr>
          <w:rFonts w:ascii="Times New Roman" w:hAnsi="Times New Roman" w:cs="Times New Roman"/>
          <w:sz w:val="24"/>
          <w:szCs w:val="24"/>
        </w:rPr>
        <w:t>, pod red. J. Michalskiego, Warszawa 1984.</w:t>
      </w:r>
    </w:p>
    <w:p w14:paraId="6C6B552F" w14:textId="77777777" w:rsidR="00EE724A" w:rsidRPr="00E84312" w:rsidRDefault="00EE724A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Ihnatowicz I., Mączak A., Ziętara B., </w:t>
      </w:r>
      <w:r w:rsidRPr="00E84312">
        <w:rPr>
          <w:rFonts w:ascii="Times New Roman" w:hAnsi="Times New Roman" w:cs="Times New Roman"/>
          <w:i/>
          <w:iCs/>
          <w:sz w:val="24"/>
          <w:szCs w:val="24"/>
        </w:rPr>
        <w:t>Społeczeństwo polskie od X do XX wieku</w:t>
      </w:r>
      <w:r w:rsidRPr="00E84312">
        <w:rPr>
          <w:rFonts w:ascii="Times New Roman" w:hAnsi="Times New Roman" w:cs="Times New Roman"/>
          <w:sz w:val="24"/>
          <w:szCs w:val="24"/>
        </w:rPr>
        <w:t>, Warszawa 1979.</w:t>
      </w:r>
    </w:p>
    <w:p w14:paraId="6CAFDAD1" w14:textId="77777777" w:rsidR="00EE724A" w:rsidRPr="00E84312" w:rsidRDefault="00EE724A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Kiaupa Z., Kiaupiene J., Kuncevicius A., </w:t>
      </w:r>
      <w:r w:rsidRPr="00E84312">
        <w:rPr>
          <w:rFonts w:ascii="Times New Roman" w:hAnsi="Times New Roman" w:cs="Times New Roman"/>
          <w:i/>
          <w:sz w:val="24"/>
          <w:szCs w:val="24"/>
        </w:rPr>
        <w:t>Historia Litwy od czasów najdawniejszych do 1795 r</w:t>
      </w:r>
      <w:r w:rsidRPr="00E84312">
        <w:rPr>
          <w:rFonts w:ascii="Times New Roman" w:hAnsi="Times New Roman" w:cs="Times New Roman"/>
          <w:sz w:val="24"/>
          <w:szCs w:val="24"/>
        </w:rPr>
        <w:t>., Warszawa 2006.</w:t>
      </w:r>
    </w:p>
    <w:p w14:paraId="316A6FC0" w14:textId="77777777" w:rsidR="00EE724A" w:rsidRPr="00E84312" w:rsidRDefault="00EE724A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Markiewicz M., </w:t>
      </w:r>
      <w:r w:rsidRPr="00E84312">
        <w:rPr>
          <w:rFonts w:ascii="Times New Roman" w:hAnsi="Times New Roman" w:cs="Times New Roman"/>
          <w:i/>
          <w:sz w:val="24"/>
          <w:szCs w:val="24"/>
        </w:rPr>
        <w:t>Historia Polski 1492-1795</w:t>
      </w:r>
      <w:r w:rsidRPr="00E84312">
        <w:rPr>
          <w:rFonts w:ascii="Times New Roman" w:hAnsi="Times New Roman" w:cs="Times New Roman"/>
          <w:sz w:val="24"/>
          <w:szCs w:val="24"/>
        </w:rPr>
        <w:t>, Kraków 2002.</w:t>
      </w:r>
    </w:p>
    <w:p w14:paraId="5B4DDAE9" w14:textId="77777777" w:rsidR="008B4570" w:rsidRPr="00E84312" w:rsidRDefault="008B4570" w:rsidP="008B4570">
      <w:pPr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i/>
          <w:sz w:val="24"/>
          <w:szCs w:val="24"/>
        </w:rPr>
        <w:t>Wiek XVI-XVIII w źródłach. Wybór tekstów źródłowych z propozycjami metodycznymi dla nauczycieli historii, studentów i uczniów</w:t>
      </w:r>
      <w:r w:rsidRPr="00E84312">
        <w:rPr>
          <w:rFonts w:ascii="Times New Roman" w:hAnsi="Times New Roman" w:cs="Times New Roman"/>
          <w:sz w:val="24"/>
          <w:szCs w:val="24"/>
        </w:rPr>
        <w:t>, oprac. M. Sobańska-Bondarczuk, S. L. Lenard, Warszawa 1999 wyd. 2.</w:t>
      </w:r>
    </w:p>
    <w:p w14:paraId="54D40565" w14:textId="77777777" w:rsidR="00EE724A" w:rsidRPr="00E84312" w:rsidRDefault="00EE724A" w:rsidP="004B51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FCAFB" w14:textId="77777777" w:rsidR="004B512B" w:rsidRPr="00E84312" w:rsidRDefault="004B512B" w:rsidP="004B512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312">
        <w:rPr>
          <w:rFonts w:ascii="Times New Roman" w:hAnsi="Times New Roman" w:cs="Times New Roman"/>
          <w:b/>
          <w:bCs/>
          <w:sz w:val="24"/>
          <w:szCs w:val="24"/>
        </w:rPr>
        <w:t>Literatura uzupełniająca (wybór)</w:t>
      </w:r>
    </w:p>
    <w:p w14:paraId="787AF079" w14:textId="77777777" w:rsidR="008B4570" w:rsidRPr="00E84312" w:rsidRDefault="008B4570" w:rsidP="0083631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684460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Augustyniak U., </w:t>
      </w:r>
      <w:r w:rsidRPr="00E84312">
        <w:rPr>
          <w:rFonts w:ascii="Times New Roman" w:hAnsi="Times New Roman" w:cs="Times New Roman"/>
          <w:i/>
          <w:sz w:val="24"/>
          <w:szCs w:val="24"/>
        </w:rPr>
        <w:t>Wazowie i „królowie rodacy”. Studium władzy królewskiej w Rzeczypospolitej XVII wieku</w:t>
      </w:r>
      <w:r w:rsidRPr="00E84312">
        <w:rPr>
          <w:rFonts w:ascii="Times New Roman" w:hAnsi="Times New Roman" w:cs="Times New Roman"/>
          <w:sz w:val="24"/>
          <w:szCs w:val="24"/>
        </w:rPr>
        <w:t>, Warszawa 1999.</w:t>
      </w:r>
    </w:p>
    <w:p w14:paraId="7E13D86F" w14:textId="77777777" w:rsidR="008B4570" w:rsidRPr="00E84312" w:rsidRDefault="008B4570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Bardach J., Leśnodorski B., Pietrzak M., </w:t>
      </w:r>
      <w:r w:rsidRPr="00E84312">
        <w:rPr>
          <w:rFonts w:ascii="Times New Roman" w:hAnsi="Times New Roman" w:cs="Times New Roman"/>
          <w:i/>
          <w:sz w:val="24"/>
          <w:szCs w:val="24"/>
        </w:rPr>
        <w:t>Historia ustroju i prawa polskiego</w:t>
      </w:r>
      <w:r w:rsidRPr="00E84312">
        <w:rPr>
          <w:rFonts w:ascii="Times New Roman" w:hAnsi="Times New Roman" w:cs="Times New Roman"/>
          <w:sz w:val="24"/>
          <w:szCs w:val="24"/>
        </w:rPr>
        <w:t xml:space="preserve">, Warszawa 1994. </w:t>
      </w:r>
    </w:p>
    <w:p w14:paraId="5A63180D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E84312">
        <w:rPr>
          <w:rFonts w:ascii="Times New Roman" w:hAnsi="Times New Roman" w:cs="Times New Roman"/>
          <w:i/>
          <w:sz w:val="24"/>
          <w:szCs w:val="24"/>
        </w:rPr>
        <w:t>Bona Sforza</w:t>
      </w:r>
      <w:r w:rsidRPr="00E84312">
        <w:rPr>
          <w:rFonts w:ascii="Times New Roman" w:hAnsi="Times New Roman" w:cs="Times New Roman"/>
          <w:sz w:val="24"/>
          <w:szCs w:val="24"/>
        </w:rPr>
        <w:t>, Wrocław 2004.</w:t>
      </w:r>
    </w:p>
    <w:p w14:paraId="269EA322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E84312">
        <w:rPr>
          <w:rFonts w:ascii="Times New Roman" w:hAnsi="Times New Roman" w:cs="Times New Roman"/>
          <w:i/>
          <w:sz w:val="24"/>
          <w:szCs w:val="24"/>
        </w:rPr>
        <w:t>Hołd pruski</w:t>
      </w:r>
      <w:r w:rsidRPr="00E84312">
        <w:rPr>
          <w:rFonts w:ascii="Times New Roman" w:hAnsi="Times New Roman" w:cs="Times New Roman"/>
          <w:sz w:val="24"/>
          <w:szCs w:val="24"/>
        </w:rPr>
        <w:t>, Warszawa 1985.</w:t>
      </w:r>
    </w:p>
    <w:p w14:paraId="2EE52539" w14:textId="77777777" w:rsidR="008B4570" w:rsidRPr="00E84312" w:rsidRDefault="008B4570" w:rsidP="008B45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Borkowska M., </w:t>
      </w:r>
      <w:r w:rsidRPr="00E843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Panny siostry w świecie sarmackim</w:t>
      </w:r>
      <w:r w:rsidRPr="00E84312">
        <w:rPr>
          <w:rFonts w:ascii="Times New Roman" w:hAnsi="Times New Roman" w:cs="Times New Roman"/>
          <w:sz w:val="24"/>
          <w:szCs w:val="24"/>
          <w:shd w:val="clear" w:color="auto" w:fill="FFFFFF"/>
        </w:rPr>
        <w:t>, Warszawa 2002</w:t>
      </w:r>
    </w:p>
    <w:p w14:paraId="27D1B554" w14:textId="77777777" w:rsidR="008B4570" w:rsidRPr="00E84312" w:rsidRDefault="008B4570" w:rsidP="00836317">
      <w:pPr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Cynarski S., </w:t>
      </w:r>
      <w:r w:rsidRPr="00E84312">
        <w:rPr>
          <w:rFonts w:ascii="Times New Roman" w:hAnsi="Times New Roman" w:cs="Times New Roman"/>
          <w:i/>
          <w:iCs/>
          <w:sz w:val="24"/>
          <w:szCs w:val="24"/>
        </w:rPr>
        <w:t>Zygmunt August</w:t>
      </w:r>
      <w:r w:rsidRPr="00E84312">
        <w:rPr>
          <w:rFonts w:ascii="Times New Roman" w:hAnsi="Times New Roman" w:cs="Times New Roman"/>
          <w:sz w:val="24"/>
          <w:szCs w:val="24"/>
        </w:rPr>
        <w:t>, Wrocław 2004.</w:t>
      </w:r>
    </w:p>
    <w:p w14:paraId="33262524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Czapliński W. </w:t>
      </w:r>
      <w:r w:rsidRPr="00E84312">
        <w:rPr>
          <w:rFonts w:ascii="Times New Roman" w:hAnsi="Times New Roman" w:cs="Times New Roman"/>
          <w:i/>
          <w:sz w:val="24"/>
          <w:szCs w:val="24"/>
        </w:rPr>
        <w:t>Życie codzienne magnaterii polskiej w XVII wieku</w:t>
      </w:r>
      <w:r w:rsidRPr="00E84312">
        <w:rPr>
          <w:rFonts w:ascii="Times New Roman" w:hAnsi="Times New Roman" w:cs="Times New Roman"/>
          <w:sz w:val="24"/>
          <w:szCs w:val="24"/>
        </w:rPr>
        <w:t>, Warszawa 1982.</w:t>
      </w:r>
    </w:p>
    <w:p w14:paraId="596BB6CF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Czapliński W., </w:t>
      </w:r>
      <w:r w:rsidRPr="00E84312">
        <w:rPr>
          <w:rFonts w:ascii="Times New Roman" w:hAnsi="Times New Roman" w:cs="Times New Roman"/>
          <w:i/>
          <w:sz w:val="24"/>
          <w:szCs w:val="24"/>
        </w:rPr>
        <w:t>Władysław IV i jego czasy</w:t>
      </w:r>
      <w:r w:rsidRPr="00E84312">
        <w:rPr>
          <w:rFonts w:ascii="Times New Roman" w:hAnsi="Times New Roman" w:cs="Times New Roman"/>
          <w:sz w:val="24"/>
          <w:szCs w:val="24"/>
        </w:rPr>
        <w:t>, Kraków 2008.</w:t>
      </w:r>
    </w:p>
    <w:p w14:paraId="14511026" w14:textId="77777777" w:rsidR="008B4570" w:rsidRPr="00E84312" w:rsidRDefault="008B4570" w:rsidP="008B45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Drob J., </w:t>
      </w:r>
      <w:r w:rsidRPr="00E843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Trzy zegary. Obraz czasu i przestrzeni w polskich kazaniach barokowych</w:t>
      </w:r>
      <w:r w:rsidRPr="00E84312">
        <w:rPr>
          <w:rFonts w:ascii="Times New Roman" w:hAnsi="Times New Roman" w:cs="Times New Roman"/>
          <w:sz w:val="24"/>
          <w:szCs w:val="24"/>
          <w:shd w:val="clear" w:color="auto" w:fill="FFFFFF"/>
        </w:rPr>
        <w:t>, Lublin 1998</w:t>
      </w:r>
    </w:p>
    <w:p w14:paraId="04E53955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Grzybowski S., </w:t>
      </w:r>
      <w:r w:rsidRPr="00E84312">
        <w:rPr>
          <w:rFonts w:ascii="Times New Roman" w:hAnsi="Times New Roman" w:cs="Times New Roman"/>
          <w:i/>
          <w:sz w:val="24"/>
          <w:szCs w:val="24"/>
        </w:rPr>
        <w:t>Król i kanclerz</w:t>
      </w:r>
      <w:r w:rsidRPr="00E84312">
        <w:rPr>
          <w:rFonts w:ascii="Times New Roman" w:hAnsi="Times New Roman" w:cs="Times New Roman"/>
          <w:sz w:val="24"/>
          <w:szCs w:val="24"/>
        </w:rPr>
        <w:t>, Kraków 1988.</w:t>
      </w:r>
    </w:p>
    <w:p w14:paraId="68D515D8" w14:textId="77777777" w:rsidR="008B4570" w:rsidRPr="00E84312" w:rsidRDefault="008B4570" w:rsidP="00F7728F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Korzon T., </w:t>
      </w:r>
      <w:r w:rsidRPr="00E84312">
        <w:rPr>
          <w:rFonts w:ascii="Times New Roman" w:hAnsi="Times New Roman" w:cs="Times New Roman"/>
          <w:i/>
          <w:sz w:val="24"/>
          <w:szCs w:val="24"/>
        </w:rPr>
        <w:t>Dzieje wojen i wojskowości w Polsce</w:t>
      </w:r>
      <w:r w:rsidRPr="00E84312">
        <w:rPr>
          <w:rFonts w:ascii="Times New Roman" w:hAnsi="Times New Roman" w:cs="Times New Roman"/>
          <w:sz w:val="24"/>
          <w:szCs w:val="24"/>
        </w:rPr>
        <w:t>, t. I-III, Warszawa 2003 (reprint).</w:t>
      </w:r>
    </w:p>
    <w:p w14:paraId="51B3E080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Leśniewski S., </w:t>
      </w:r>
      <w:r w:rsidRPr="00E84312">
        <w:rPr>
          <w:rFonts w:ascii="Times New Roman" w:hAnsi="Times New Roman" w:cs="Times New Roman"/>
          <w:i/>
          <w:sz w:val="24"/>
          <w:szCs w:val="24"/>
        </w:rPr>
        <w:t>Jan Zamoyski. Hetman i polityk</w:t>
      </w:r>
      <w:r w:rsidRPr="00E84312">
        <w:rPr>
          <w:rFonts w:ascii="Times New Roman" w:hAnsi="Times New Roman" w:cs="Times New Roman"/>
          <w:sz w:val="24"/>
          <w:szCs w:val="24"/>
        </w:rPr>
        <w:t>, Warszawa 2008.</w:t>
      </w:r>
    </w:p>
    <w:p w14:paraId="7CB870F4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Litak S., </w:t>
      </w:r>
      <w:r w:rsidRPr="00E84312">
        <w:rPr>
          <w:rFonts w:ascii="Times New Roman" w:hAnsi="Times New Roman" w:cs="Times New Roman"/>
          <w:i/>
          <w:sz w:val="24"/>
          <w:szCs w:val="24"/>
        </w:rPr>
        <w:t>Od reformacji do oświecenia. Kościół katolicki w Polsce nowożytnej</w:t>
      </w:r>
      <w:r w:rsidRPr="00E84312">
        <w:rPr>
          <w:rFonts w:ascii="Times New Roman" w:hAnsi="Times New Roman" w:cs="Times New Roman"/>
          <w:sz w:val="24"/>
          <w:szCs w:val="24"/>
        </w:rPr>
        <w:t>, Lublin 1994.</w:t>
      </w:r>
    </w:p>
    <w:p w14:paraId="4AD23468" w14:textId="77777777" w:rsidR="008B4570" w:rsidRPr="00E84312" w:rsidRDefault="008B4570" w:rsidP="0083631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31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Łojek J. </w:t>
      </w:r>
      <w:r w:rsidRPr="00E843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Stanisław August Poniatowski i jego czasy</w:t>
      </w:r>
      <w:r w:rsidRPr="00E8431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Warszawa 1998</w:t>
      </w:r>
    </w:p>
    <w:p w14:paraId="7D3145AE" w14:textId="77777777" w:rsidR="008B4570" w:rsidRPr="00E84312" w:rsidRDefault="008B4570" w:rsidP="0083631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31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Łojek J., Dzieje zdrajcy – Szczęsny-Potocki, Warszawa 1995</w:t>
      </w:r>
    </w:p>
    <w:p w14:paraId="664B247C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Mączak A., </w:t>
      </w:r>
      <w:r w:rsidRPr="00E84312">
        <w:rPr>
          <w:rFonts w:ascii="Times New Roman" w:hAnsi="Times New Roman" w:cs="Times New Roman"/>
          <w:i/>
          <w:sz w:val="24"/>
          <w:szCs w:val="24"/>
        </w:rPr>
        <w:t>Klientela. Nieformalne systemy władzy w Polsce i Europie XVII-XVIII w</w:t>
      </w:r>
      <w:r w:rsidRPr="00E84312">
        <w:rPr>
          <w:rFonts w:ascii="Times New Roman" w:hAnsi="Times New Roman" w:cs="Times New Roman"/>
          <w:sz w:val="24"/>
          <w:szCs w:val="24"/>
        </w:rPr>
        <w:t>., Warszawa 2000.</w:t>
      </w:r>
    </w:p>
    <w:p w14:paraId="6BC3A80C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Mączak A., </w:t>
      </w:r>
      <w:r w:rsidRPr="00E84312">
        <w:rPr>
          <w:rFonts w:ascii="Times New Roman" w:hAnsi="Times New Roman" w:cs="Times New Roman"/>
          <w:i/>
          <w:sz w:val="24"/>
          <w:szCs w:val="24"/>
        </w:rPr>
        <w:t>W czasach „potopu”</w:t>
      </w:r>
      <w:r w:rsidRPr="00E84312">
        <w:rPr>
          <w:rFonts w:ascii="Times New Roman" w:hAnsi="Times New Roman" w:cs="Times New Roman"/>
          <w:sz w:val="24"/>
          <w:szCs w:val="24"/>
        </w:rPr>
        <w:t>, Wrocław 1999.</w:t>
      </w:r>
    </w:p>
    <w:p w14:paraId="4C12CFFE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Plewczyński M., </w:t>
      </w:r>
      <w:r w:rsidRPr="00E84312">
        <w:rPr>
          <w:rFonts w:ascii="Times New Roman" w:hAnsi="Times New Roman" w:cs="Times New Roman"/>
          <w:i/>
          <w:sz w:val="24"/>
          <w:szCs w:val="24"/>
        </w:rPr>
        <w:t>Obertyn 1531</w:t>
      </w:r>
      <w:r w:rsidRPr="00E84312">
        <w:rPr>
          <w:rFonts w:ascii="Times New Roman" w:hAnsi="Times New Roman" w:cs="Times New Roman"/>
          <w:sz w:val="24"/>
          <w:szCs w:val="24"/>
        </w:rPr>
        <w:t>, Warszawa 2008.</w:t>
      </w:r>
    </w:p>
    <w:p w14:paraId="08C21207" w14:textId="77777777" w:rsidR="008B4570" w:rsidRPr="00E84312" w:rsidRDefault="008B4570" w:rsidP="00836317">
      <w:pPr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Podchordecki L., </w:t>
      </w:r>
      <w:r w:rsidRPr="00E84312">
        <w:rPr>
          <w:rFonts w:ascii="Times New Roman" w:hAnsi="Times New Roman" w:cs="Times New Roman"/>
          <w:i/>
          <w:iCs/>
          <w:sz w:val="24"/>
          <w:szCs w:val="24"/>
        </w:rPr>
        <w:t>Chocim 1621</w:t>
      </w:r>
      <w:r w:rsidRPr="00E84312">
        <w:rPr>
          <w:rFonts w:ascii="Times New Roman" w:hAnsi="Times New Roman" w:cs="Times New Roman"/>
          <w:sz w:val="24"/>
          <w:szCs w:val="24"/>
        </w:rPr>
        <w:t>, Warszawa 2008</w:t>
      </w:r>
    </w:p>
    <w:p w14:paraId="183A465A" w14:textId="77777777" w:rsidR="008B4570" w:rsidRPr="00E84312" w:rsidRDefault="008B4570" w:rsidP="00836317">
      <w:pPr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Podchordecki L., </w:t>
      </w:r>
      <w:r w:rsidRPr="00E84312">
        <w:rPr>
          <w:rFonts w:ascii="Times New Roman" w:hAnsi="Times New Roman" w:cs="Times New Roman"/>
          <w:i/>
          <w:iCs/>
          <w:sz w:val="24"/>
          <w:szCs w:val="24"/>
        </w:rPr>
        <w:t>Wiedeń 1683</w:t>
      </w:r>
      <w:r w:rsidRPr="00E84312">
        <w:rPr>
          <w:rFonts w:ascii="Times New Roman" w:hAnsi="Times New Roman" w:cs="Times New Roman"/>
          <w:sz w:val="24"/>
          <w:szCs w:val="24"/>
        </w:rPr>
        <w:t>, Warszawa 2001</w:t>
      </w:r>
    </w:p>
    <w:p w14:paraId="0EA999D4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Sawicka Z., </w:t>
      </w:r>
      <w:r w:rsidRPr="00E84312">
        <w:rPr>
          <w:rFonts w:ascii="Times New Roman" w:hAnsi="Times New Roman" w:cs="Times New Roman"/>
          <w:i/>
          <w:sz w:val="24"/>
          <w:szCs w:val="24"/>
        </w:rPr>
        <w:t>Koń w życiu szlachty XVI-XVIII w</w:t>
      </w:r>
      <w:r w:rsidRPr="00E84312">
        <w:rPr>
          <w:rFonts w:ascii="Times New Roman" w:hAnsi="Times New Roman" w:cs="Times New Roman"/>
          <w:sz w:val="24"/>
          <w:szCs w:val="24"/>
        </w:rPr>
        <w:t>., Toruń 2004.</w:t>
      </w:r>
    </w:p>
    <w:p w14:paraId="1B7F1729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Serczyk W. A., </w:t>
      </w:r>
      <w:r w:rsidRPr="00E84312">
        <w:rPr>
          <w:rFonts w:ascii="Times New Roman" w:hAnsi="Times New Roman" w:cs="Times New Roman"/>
          <w:i/>
          <w:sz w:val="24"/>
          <w:szCs w:val="24"/>
        </w:rPr>
        <w:t>Na płonącej Ukrainie. Dzieje kozaczyzny 1648-1651</w:t>
      </w:r>
      <w:r w:rsidRPr="00E84312">
        <w:rPr>
          <w:rFonts w:ascii="Times New Roman" w:hAnsi="Times New Roman" w:cs="Times New Roman"/>
          <w:sz w:val="24"/>
          <w:szCs w:val="24"/>
        </w:rPr>
        <w:t>, Warszawa 1998.</w:t>
      </w:r>
    </w:p>
    <w:p w14:paraId="75A83BC2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Tazbir J., </w:t>
      </w:r>
      <w:r w:rsidRPr="00E84312">
        <w:rPr>
          <w:rFonts w:ascii="Times New Roman" w:hAnsi="Times New Roman" w:cs="Times New Roman"/>
          <w:i/>
          <w:sz w:val="24"/>
          <w:szCs w:val="24"/>
        </w:rPr>
        <w:t>Kultura szlachecka w Polsce. Rozkwit, upadek, relikty</w:t>
      </w:r>
      <w:r w:rsidRPr="00E84312">
        <w:rPr>
          <w:rFonts w:ascii="Times New Roman" w:hAnsi="Times New Roman" w:cs="Times New Roman"/>
          <w:sz w:val="24"/>
          <w:szCs w:val="24"/>
        </w:rPr>
        <w:t>, Poznań 2002.</w:t>
      </w:r>
    </w:p>
    <w:p w14:paraId="520986B3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Tazbir J., </w:t>
      </w:r>
      <w:r w:rsidRPr="00E84312">
        <w:rPr>
          <w:rFonts w:ascii="Times New Roman" w:hAnsi="Times New Roman" w:cs="Times New Roman"/>
          <w:i/>
          <w:sz w:val="24"/>
          <w:szCs w:val="24"/>
        </w:rPr>
        <w:t>Reformacja, kontrreformacja, tolerancja</w:t>
      </w:r>
      <w:r w:rsidRPr="00E84312">
        <w:rPr>
          <w:rFonts w:ascii="Times New Roman" w:hAnsi="Times New Roman" w:cs="Times New Roman"/>
          <w:sz w:val="24"/>
          <w:szCs w:val="24"/>
        </w:rPr>
        <w:t>, Wrocław 1999.</w:t>
      </w:r>
    </w:p>
    <w:p w14:paraId="5281595E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Topolski J. </w:t>
      </w:r>
      <w:r w:rsidRPr="00E84312">
        <w:rPr>
          <w:rFonts w:ascii="Times New Roman" w:hAnsi="Times New Roman" w:cs="Times New Roman"/>
          <w:i/>
          <w:sz w:val="24"/>
          <w:szCs w:val="24"/>
        </w:rPr>
        <w:t>Przełom gospodarczy w Polsce XVI wieku i jego następstwa</w:t>
      </w:r>
      <w:r w:rsidRPr="00E84312">
        <w:rPr>
          <w:rFonts w:ascii="Times New Roman" w:hAnsi="Times New Roman" w:cs="Times New Roman"/>
          <w:sz w:val="24"/>
          <w:szCs w:val="24"/>
        </w:rPr>
        <w:t>, Poznań 2000.</w:t>
      </w:r>
    </w:p>
    <w:p w14:paraId="474E4AE8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W. Łoziński, </w:t>
      </w:r>
      <w:r w:rsidRPr="00E84312">
        <w:rPr>
          <w:rFonts w:ascii="Times New Roman" w:hAnsi="Times New Roman" w:cs="Times New Roman"/>
          <w:i/>
          <w:sz w:val="24"/>
          <w:szCs w:val="24"/>
        </w:rPr>
        <w:t>Prawem i lewem. Obyczaje na Czerwonej Rusi w pierwszej połowie XVII wieku</w:t>
      </w:r>
      <w:r w:rsidRPr="00E84312">
        <w:rPr>
          <w:rFonts w:ascii="Times New Roman" w:hAnsi="Times New Roman" w:cs="Times New Roman"/>
          <w:sz w:val="24"/>
          <w:szCs w:val="24"/>
        </w:rPr>
        <w:t>, Warszawa 2005</w:t>
      </w:r>
    </w:p>
    <w:p w14:paraId="219C855E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Wimmer J., </w:t>
      </w:r>
      <w:r w:rsidRPr="00E84312">
        <w:rPr>
          <w:rFonts w:ascii="Times New Roman" w:hAnsi="Times New Roman" w:cs="Times New Roman"/>
          <w:i/>
          <w:sz w:val="24"/>
          <w:szCs w:val="24"/>
        </w:rPr>
        <w:t>Wojna polsko-szwedzka</w:t>
      </w:r>
      <w:r w:rsidRPr="00E84312">
        <w:rPr>
          <w:rFonts w:ascii="Times New Roman" w:hAnsi="Times New Roman" w:cs="Times New Roman"/>
          <w:sz w:val="24"/>
          <w:szCs w:val="24"/>
        </w:rPr>
        <w:t>, Warszawa 1973</w:t>
      </w:r>
    </w:p>
    <w:p w14:paraId="0CB52DE2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Wisner H., </w:t>
      </w:r>
      <w:r w:rsidRPr="00E84312">
        <w:rPr>
          <w:rFonts w:ascii="Times New Roman" w:hAnsi="Times New Roman" w:cs="Times New Roman"/>
          <w:i/>
          <w:sz w:val="24"/>
          <w:szCs w:val="24"/>
        </w:rPr>
        <w:t>Kircholm 1605</w:t>
      </w:r>
      <w:r w:rsidRPr="00E84312">
        <w:rPr>
          <w:rFonts w:ascii="Times New Roman" w:hAnsi="Times New Roman" w:cs="Times New Roman"/>
          <w:sz w:val="24"/>
          <w:szCs w:val="24"/>
        </w:rPr>
        <w:t>, Warszawa 2005.</w:t>
      </w:r>
    </w:p>
    <w:p w14:paraId="1DADFC90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Wisner H., </w:t>
      </w:r>
      <w:r w:rsidRPr="00E84312">
        <w:rPr>
          <w:rFonts w:ascii="Times New Roman" w:hAnsi="Times New Roman" w:cs="Times New Roman"/>
          <w:i/>
          <w:sz w:val="24"/>
          <w:szCs w:val="24"/>
        </w:rPr>
        <w:t>Lisowczycy</w:t>
      </w:r>
      <w:r w:rsidRPr="00E84312">
        <w:rPr>
          <w:rFonts w:ascii="Times New Roman" w:hAnsi="Times New Roman" w:cs="Times New Roman"/>
          <w:sz w:val="24"/>
          <w:szCs w:val="24"/>
        </w:rPr>
        <w:t>, Warszawa 2004.</w:t>
      </w:r>
    </w:p>
    <w:p w14:paraId="36BEE266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Wisner H., </w:t>
      </w:r>
      <w:r w:rsidRPr="00E84312">
        <w:rPr>
          <w:rFonts w:ascii="Times New Roman" w:hAnsi="Times New Roman" w:cs="Times New Roman"/>
          <w:i/>
          <w:sz w:val="24"/>
          <w:szCs w:val="24"/>
        </w:rPr>
        <w:t xml:space="preserve">Najjaśniejsza Rzeczpospolita. Szkice z czasów Zygmunta III i Władysława IV </w:t>
      </w:r>
      <w:r w:rsidRPr="00E84312">
        <w:rPr>
          <w:rFonts w:ascii="Times New Roman" w:hAnsi="Times New Roman" w:cs="Times New Roman"/>
          <w:i/>
          <w:sz w:val="24"/>
          <w:szCs w:val="24"/>
        </w:rPr>
        <w:lastRenderedPageBreak/>
        <w:t>Wazy</w:t>
      </w:r>
      <w:r w:rsidRPr="00E84312">
        <w:rPr>
          <w:rFonts w:ascii="Times New Roman" w:hAnsi="Times New Roman" w:cs="Times New Roman"/>
          <w:sz w:val="24"/>
          <w:szCs w:val="24"/>
        </w:rPr>
        <w:t xml:space="preserve">, Warszawa 2001. </w:t>
      </w:r>
    </w:p>
    <w:p w14:paraId="540044D6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Wisner H., </w:t>
      </w:r>
      <w:r w:rsidRPr="00E84312">
        <w:rPr>
          <w:rFonts w:ascii="Times New Roman" w:hAnsi="Times New Roman" w:cs="Times New Roman"/>
          <w:i/>
          <w:sz w:val="24"/>
          <w:szCs w:val="24"/>
        </w:rPr>
        <w:t>Władysław IV Waza</w:t>
      </w:r>
      <w:r w:rsidRPr="00E84312">
        <w:rPr>
          <w:rFonts w:ascii="Times New Roman" w:hAnsi="Times New Roman" w:cs="Times New Roman"/>
          <w:sz w:val="24"/>
          <w:szCs w:val="24"/>
        </w:rPr>
        <w:t xml:space="preserve">, Wrocław 2009. </w:t>
      </w:r>
    </w:p>
    <w:p w14:paraId="295DA128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Wisner H., </w:t>
      </w:r>
      <w:r w:rsidRPr="00E84312">
        <w:rPr>
          <w:rFonts w:ascii="Times New Roman" w:hAnsi="Times New Roman" w:cs="Times New Roman"/>
          <w:i/>
          <w:sz w:val="24"/>
          <w:szCs w:val="24"/>
        </w:rPr>
        <w:t>Zygmunt III Waza</w:t>
      </w:r>
      <w:r w:rsidRPr="00E84312">
        <w:rPr>
          <w:rFonts w:ascii="Times New Roman" w:hAnsi="Times New Roman" w:cs="Times New Roman"/>
          <w:sz w:val="24"/>
          <w:szCs w:val="24"/>
        </w:rPr>
        <w:t>, Wrocław 2006.</w:t>
      </w:r>
    </w:p>
    <w:p w14:paraId="07FC4617" w14:textId="77777777" w:rsidR="008B4570" w:rsidRPr="00E84312" w:rsidRDefault="008B4570" w:rsidP="00836317">
      <w:pPr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Wójcik Z., </w:t>
      </w:r>
      <w:r w:rsidRPr="00E84312">
        <w:rPr>
          <w:rFonts w:ascii="Times New Roman" w:hAnsi="Times New Roman" w:cs="Times New Roman"/>
          <w:i/>
          <w:iCs/>
          <w:sz w:val="24"/>
          <w:szCs w:val="24"/>
        </w:rPr>
        <w:t>Jan Kazimierz Waza</w:t>
      </w:r>
      <w:r w:rsidRPr="00E84312">
        <w:rPr>
          <w:rFonts w:ascii="Times New Roman" w:hAnsi="Times New Roman" w:cs="Times New Roman"/>
          <w:sz w:val="24"/>
          <w:szCs w:val="24"/>
        </w:rPr>
        <w:t>, Wrocław 2004.</w:t>
      </w:r>
    </w:p>
    <w:p w14:paraId="74198990" w14:textId="77777777" w:rsidR="008B4570" w:rsidRPr="00E84312" w:rsidRDefault="008B4570" w:rsidP="00836317">
      <w:pPr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Wójcik Z., </w:t>
      </w:r>
      <w:r w:rsidRPr="00E84312">
        <w:rPr>
          <w:rFonts w:ascii="Times New Roman" w:hAnsi="Times New Roman" w:cs="Times New Roman"/>
          <w:i/>
          <w:iCs/>
          <w:sz w:val="24"/>
          <w:szCs w:val="24"/>
        </w:rPr>
        <w:t>Wojny kozackie w dawnej Polsce</w:t>
      </w:r>
      <w:r w:rsidRPr="00E84312">
        <w:rPr>
          <w:rFonts w:ascii="Times New Roman" w:hAnsi="Times New Roman" w:cs="Times New Roman"/>
          <w:sz w:val="24"/>
          <w:szCs w:val="24"/>
        </w:rPr>
        <w:t xml:space="preserve">, Kraków 1989 </w:t>
      </w:r>
    </w:p>
    <w:p w14:paraId="12BF55C6" w14:textId="77777777" w:rsidR="008B4570" w:rsidRPr="00E84312" w:rsidRDefault="008B4570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E84312">
        <w:rPr>
          <w:rFonts w:ascii="Times New Roman" w:hAnsi="Times New Roman" w:cs="Times New Roman"/>
          <w:i/>
          <w:sz w:val="24"/>
          <w:szCs w:val="24"/>
        </w:rPr>
        <w:t>Polska Rzeczą Pospolitą Szlachecką</w:t>
      </w:r>
      <w:r w:rsidRPr="00E84312">
        <w:rPr>
          <w:rFonts w:ascii="Times New Roman" w:hAnsi="Times New Roman" w:cs="Times New Roman"/>
          <w:sz w:val="24"/>
          <w:szCs w:val="24"/>
        </w:rPr>
        <w:t xml:space="preserve">, Warszawa 1960. </w:t>
      </w:r>
    </w:p>
    <w:p w14:paraId="514A352A" w14:textId="77777777" w:rsidR="008B4570" w:rsidRPr="00E84312" w:rsidRDefault="008B4570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E84312">
        <w:rPr>
          <w:rFonts w:ascii="Times New Roman" w:hAnsi="Times New Roman" w:cs="Times New Roman"/>
          <w:i/>
          <w:sz w:val="24"/>
          <w:szCs w:val="24"/>
        </w:rPr>
        <w:t>Polska w Europie XVI stulecia</w:t>
      </w:r>
      <w:r w:rsidRPr="00E84312">
        <w:rPr>
          <w:rFonts w:ascii="Times New Roman" w:hAnsi="Times New Roman" w:cs="Times New Roman"/>
          <w:sz w:val="24"/>
          <w:szCs w:val="24"/>
        </w:rPr>
        <w:t>, Warszawa 1973.</w:t>
      </w:r>
    </w:p>
    <w:p w14:paraId="26E67ADB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E84312">
        <w:rPr>
          <w:rFonts w:ascii="Times New Roman" w:hAnsi="Times New Roman" w:cs="Times New Roman"/>
          <w:i/>
          <w:sz w:val="24"/>
          <w:szCs w:val="24"/>
        </w:rPr>
        <w:t>Wschód i zachód Europy w początkach doby nowożytnej</w:t>
      </w:r>
      <w:r w:rsidRPr="00E84312">
        <w:rPr>
          <w:rFonts w:ascii="Times New Roman" w:hAnsi="Times New Roman" w:cs="Times New Roman"/>
          <w:sz w:val="24"/>
          <w:szCs w:val="24"/>
        </w:rPr>
        <w:t>, Warszawa 2003.</w:t>
      </w:r>
    </w:p>
    <w:p w14:paraId="7303DAEE" w14:textId="77777777" w:rsidR="008B4570" w:rsidRPr="00E84312" w:rsidRDefault="008B4570" w:rsidP="008B4570">
      <w:pPr>
        <w:rPr>
          <w:rFonts w:ascii="Arial Narrow" w:hAnsi="Arial Narrow"/>
          <w:szCs w:val="27"/>
          <w:shd w:val="clear" w:color="auto" w:fill="FFFFFF"/>
        </w:rPr>
      </w:pPr>
    </w:p>
    <w:p w14:paraId="75F2BF37" w14:textId="77777777" w:rsidR="000F0A27" w:rsidRPr="00E84312" w:rsidRDefault="000F0A27" w:rsidP="008B4570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7C9E8A67" w14:textId="77777777" w:rsidR="000F0A27" w:rsidRPr="00E84312" w:rsidRDefault="000F0A27" w:rsidP="000F0A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12">
        <w:rPr>
          <w:rFonts w:ascii="Times New Roman" w:hAnsi="Times New Roman" w:cs="Times New Roman"/>
          <w:b/>
          <w:sz w:val="24"/>
          <w:szCs w:val="24"/>
        </w:rPr>
        <w:t>11. Macierz realizacji zajęć</w:t>
      </w:r>
    </w:p>
    <w:p w14:paraId="69308122" w14:textId="77777777" w:rsidR="00C46696" w:rsidRPr="00E84312" w:rsidRDefault="00C46696" w:rsidP="000F0A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E84312" w:rsidRPr="00E84312" w14:paraId="08DA0486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6EEF7" w14:textId="77777777" w:rsidR="000F0A27" w:rsidRPr="00E84312" w:rsidRDefault="000F0A27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14:paraId="449A25A3" w14:textId="77777777" w:rsidR="000F0A27" w:rsidRPr="00E84312" w:rsidRDefault="000F0A27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C8FC" w14:textId="77777777" w:rsidR="000F0A27" w:rsidRPr="00E84312" w:rsidRDefault="000F0A27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Odniesienie efektu do efektów zde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56588" w14:textId="77777777" w:rsidR="000F0A27" w:rsidRPr="00E84312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  <w:p w14:paraId="1214E129" w14:textId="77777777" w:rsidR="000F0A27" w:rsidRPr="00E84312" w:rsidRDefault="000F0A27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E91B3" w14:textId="77777777" w:rsidR="000F0A27" w:rsidRPr="00E84312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85585" w14:textId="77777777" w:rsidR="000F0A27" w:rsidRPr="00E84312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B2D2" w14:textId="77777777" w:rsidR="000F0A27" w:rsidRPr="00E84312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Sposoby oceny</w:t>
            </w:r>
          </w:p>
        </w:tc>
      </w:tr>
      <w:tr w:rsidR="00E84312" w:rsidRPr="00E84312" w14:paraId="3AFBB689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C412D" w14:textId="77777777" w:rsidR="00430564" w:rsidRPr="00E84312" w:rsidRDefault="0043056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D338A" w14:textId="77777777" w:rsidR="00430564" w:rsidRPr="00E84312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06F5" w14:textId="77777777" w:rsidR="00430564" w:rsidRPr="00E84312" w:rsidRDefault="00762784" w:rsidP="000270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AA5F8" w14:textId="77777777" w:rsidR="00430564" w:rsidRPr="00E84312" w:rsidRDefault="0076278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01-14</w:t>
            </w:r>
          </w:p>
          <w:p w14:paraId="107DE114" w14:textId="77777777" w:rsidR="004B273E" w:rsidRPr="00E84312" w:rsidRDefault="004B273E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088C4" w14:textId="77777777" w:rsidR="00430564" w:rsidRPr="00E84312" w:rsidRDefault="0076278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  <w:r w:rsidR="00086754" w:rsidRPr="00E84312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BB281" w14:textId="77777777" w:rsidR="00430564" w:rsidRPr="00E84312" w:rsidRDefault="00A628FF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F2,</w:t>
            </w:r>
            <w:r w:rsidR="00762784" w:rsidRPr="00E84312">
              <w:rPr>
                <w:rFonts w:ascii="Times New Roman" w:hAnsi="Times New Roman" w:cs="Times New Roman"/>
                <w:sz w:val="24"/>
                <w:szCs w:val="24"/>
              </w:rPr>
              <w:t>F3, F4</w:t>
            </w:r>
          </w:p>
        </w:tc>
      </w:tr>
      <w:tr w:rsidR="00E84312" w:rsidRPr="00E84312" w14:paraId="50D2E547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67E08" w14:textId="77777777" w:rsidR="00430564" w:rsidRPr="00E84312" w:rsidRDefault="0043056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F80F" w14:textId="77777777" w:rsidR="00430564" w:rsidRPr="00E84312" w:rsidRDefault="00430564" w:rsidP="000867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E8431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23AA7" w14:textId="77777777" w:rsidR="00430564" w:rsidRPr="00E84312" w:rsidRDefault="00762784" w:rsidP="000270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0564" w14:textId="77777777" w:rsidR="004B273E" w:rsidRPr="00E84312" w:rsidRDefault="00762784" w:rsidP="000270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01-14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9661" w14:textId="77777777" w:rsidR="00430564" w:rsidRPr="00E84312" w:rsidRDefault="00762784" w:rsidP="007627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  <w:r w:rsidR="00086754" w:rsidRPr="00E84312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0B43" w14:textId="77777777" w:rsidR="00430564" w:rsidRPr="00E84312" w:rsidRDefault="00762784" w:rsidP="00AC7C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F3, F4</w:t>
            </w:r>
          </w:p>
        </w:tc>
      </w:tr>
      <w:tr w:rsidR="00E84312" w:rsidRPr="00E84312" w14:paraId="285835CA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A9C3" w14:textId="77777777" w:rsidR="00430564" w:rsidRPr="00E84312" w:rsidRDefault="00430564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76ED" w14:textId="77777777" w:rsidR="00430564" w:rsidRPr="00E84312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A612C" w14:textId="77777777" w:rsidR="00430564" w:rsidRPr="00E84312" w:rsidRDefault="00762784" w:rsidP="000270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ED795" w14:textId="77777777" w:rsidR="004B273E" w:rsidRPr="00E84312" w:rsidRDefault="00762784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01-C12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1600D" w14:textId="77777777" w:rsidR="00430564" w:rsidRPr="00E84312" w:rsidRDefault="00762784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N2, N3</w:t>
            </w:r>
            <w:r w:rsidR="00642684" w:rsidRPr="00E84312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E7C03" w14:textId="77777777" w:rsidR="00430564" w:rsidRPr="00E84312" w:rsidRDefault="00762784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F1, F2</w:t>
            </w:r>
          </w:p>
        </w:tc>
      </w:tr>
      <w:tr w:rsidR="00E84312" w:rsidRPr="00E84312" w14:paraId="271B7612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450C9" w14:textId="77777777" w:rsidR="00430564" w:rsidRPr="00E84312" w:rsidRDefault="0043056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1705" w14:textId="77777777" w:rsidR="00430564" w:rsidRPr="00E84312" w:rsidRDefault="00430564" w:rsidP="000867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E8431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  <w:p w14:paraId="0EBBF928" w14:textId="77777777" w:rsidR="00430564" w:rsidRPr="00E84312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1AF1" w14:textId="77777777" w:rsidR="00430564" w:rsidRPr="00E84312" w:rsidRDefault="00762784" w:rsidP="000270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7E38" w14:textId="77777777" w:rsidR="00762784" w:rsidRPr="00E84312" w:rsidRDefault="00762784" w:rsidP="007627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01-C12</w:t>
            </w:r>
          </w:p>
          <w:p w14:paraId="43570F0C" w14:textId="77777777" w:rsidR="004B273E" w:rsidRPr="00E84312" w:rsidRDefault="004B273E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91DFE" w14:textId="77777777" w:rsidR="00430564" w:rsidRPr="00E84312" w:rsidRDefault="0076278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N2, N3</w:t>
            </w:r>
            <w:r w:rsidR="00642684" w:rsidRPr="00E84312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82EB" w14:textId="77777777" w:rsidR="00430564" w:rsidRPr="00E84312" w:rsidRDefault="00762784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F1, F2</w:t>
            </w:r>
          </w:p>
        </w:tc>
      </w:tr>
      <w:tr w:rsidR="00E84312" w:rsidRPr="00E84312" w14:paraId="6E8102E0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D5E63" w14:textId="77777777" w:rsidR="00430564" w:rsidRPr="00E84312" w:rsidRDefault="0043056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F19A" w14:textId="77777777" w:rsidR="00430564" w:rsidRPr="00E84312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38187" w14:textId="77777777" w:rsidR="00430564" w:rsidRPr="00E84312" w:rsidRDefault="00762784" w:rsidP="000270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CF70D" w14:textId="77777777" w:rsidR="004B273E" w:rsidRPr="00E84312" w:rsidRDefault="000270B6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93DA" w14:textId="77777777" w:rsidR="00430564" w:rsidRPr="00E84312" w:rsidRDefault="000270B6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ADBDA" w14:textId="77777777" w:rsidR="00430564" w:rsidRPr="00E84312" w:rsidRDefault="00762784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F1, F2</w:t>
            </w:r>
          </w:p>
        </w:tc>
      </w:tr>
      <w:tr w:rsidR="00E84312" w:rsidRPr="00E84312" w14:paraId="58962CA9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82C8E" w14:textId="77777777" w:rsidR="00430564" w:rsidRPr="00E84312" w:rsidRDefault="0043056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340D" w14:textId="77777777" w:rsidR="00430564" w:rsidRPr="00E84312" w:rsidRDefault="00430564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3C936" w14:textId="77777777" w:rsidR="00430564" w:rsidRPr="00E84312" w:rsidRDefault="00762784" w:rsidP="000270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B0B70" w14:textId="77777777" w:rsidR="004B273E" w:rsidRPr="00E84312" w:rsidRDefault="000270B6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293F8" w14:textId="77777777" w:rsidR="00430564" w:rsidRPr="00E84312" w:rsidRDefault="000270B6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411F" w14:textId="77777777" w:rsidR="00430564" w:rsidRPr="00E84312" w:rsidRDefault="00762784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</w:tbl>
    <w:p w14:paraId="50EAD366" w14:textId="77777777" w:rsidR="00030247" w:rsidRPr="002B03A8" w:rsidRDefault="0003024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5BBCC8EB" w14:textId="77777777" w:rsidR="000F0A27" w:rsidRPr="002B03A8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B03A8">
        <w:rPr>
          <w:rFonts w:ascii="Times New Roman" w:hAnsi="Times New Roman" w:cs="Times New Roman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:rsidRPr="002B03A8" w14:paraId="17770271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4C98B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C219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2B03A8" w14:paraId="25380D9A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555DC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A43A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RPr="002B03A8" w14:paraId="549A7F76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EA030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4A13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RPr="002B03A8" w14:paraId="195799BA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8B36C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8231B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2B03A8" w14:paraId="2B76C2F0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14305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F779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2B03A8" w14:paraId="3EBCEE6F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12CD6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B155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2B03A8" w14:paraId="4A0E3B30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3E905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F56B6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2B03A8" w14:paraId="747A1B4C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18DAF" w14:textId="77777777" w:rsidR="000F0A27" w:rsidRPr="002B03A8" w:rsidRDefault="000F0A27" w:rsidP="00086754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kern w:val="1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45F9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62</w:t>
            </w:r>
          </w:p>
        </w:tc>
      </w:tr>
      <w:tr w:rsidR="000F0A27" w:rsidRPr="002B03A8" w14:paraId="0A40DD61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63B82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5984F" w14:textId="77777777" w:rsidR="000F0A27" w:rsidRPr="002B03A8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RPr="002B03A8" w14:paraId="7570E815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97B12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6184" w14:textId="77777777" w:rsidR="000F0A27" w:rsidRPr="002B03A8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RPr="002B03A8" w14:paraId="0DBDC674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45363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A3D9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RPr="002B03A8" w14:paraId="64304FBD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3051D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137D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  <w:r w:rsidR="002D1E86"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5</w:t>
            </w:r>
          </w:p>
        </w:tc>
      </w:tr>
      <w:tr w:rsidR="000F0A27" w:rsidRPr="002B03A8" w14:paraId="6DDF9068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001BE" w14:textId="77777777" w:rsidR="000F0A27" w:rsidRPr="002B03A8" w:rsidRDefault="000F0A27" w:rsidP="00086754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kern w:val="1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FA811" w14:textId="77777777" w:rsidR="000F0A27" w:rsidRPr="002B03A8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0F0A27" w:rsidRPr="002B03A8" w14:paraId="50A02E9E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C5C4" w14:textId="77777777" w:rsidR="000F0A27" w:rsidRPr="002B03A8" w:rsidRDefault="000F0A27" w:rsidP="00086754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6BDE7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="002D1E86" w:rsidRPr="002B03A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29</w:t>
            </w:r>
          </w:p>
        </w:tc>
      </w:tr>
      <w:tr w:rsidR="000F0A27" w:rsidRPr="002B03A8" w14:paraId="7CF164E6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4C3A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E04F7" w14:textId="77777777" w:rsidR="000F0A27" w:rsidRPr="002B03A8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RPr="002B03A8" w14:paraId="34DCB7C4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8BE58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1A4C" w14:textId="77777777" w:rsidR="000F0A27" w:rsidRPr="002B03A8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30+3</w:t>
            </w:r>
            <w:r w:rsidR="000270B6" w:rsidRPr="002B03A8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RPr="002B03A8" w14:paraId="11FB1B23" w14:textId="77777777" w:rsidTr="0008675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2B23F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DEC6" w14:textId="77777777" w:rsidR="000F0A27" w:rsidRPr="002B03A8" w:rsidRDefault="000270B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694CD2F2" w14:textId="77777777" w:rsidR="000F0A27" w:rsidRPr="002B03A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34587D3" w14:textId="77777777" w:rsidR="000F0A27" w:rsidRPr="002B03A8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A8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D78716F" w14:textId="77777777" w:rsidR="000F0A27" w:rsidRPr="002B03A8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4899C" w14:textId="77777777" w:rsidR="000F0A27" w:rsidRPr="002B03A8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A8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73402127" w14:textId="77777777" w:rsidR="000F0A27" w:rsidRPr="002B03A8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4BC31" w14:textId="03F42184" w:rsidR="00060A1D" w:rsidRPr="00385141" w:rsidRDefault="00E052FC" w:rsidP="00060A1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Dr </w:t>
      </w:r>
      <w:r w:rsidRPr="00E84312">
        <w:rPr>
          <w:rFonts w:ascii="Times New Roman" w:hAnsi="Times New Roman" w:cs="Times New Roman"/>
          <w:kern w:val="1"/>
          <w:sz w:val="24"/>
          <w:szCs w:val="24"/>
        </w:rPr>
        <w:t xml:space="preserve">Grzegorz Klebowicz, </w:t>
      </w:r>
      <w:r>
        <w:rPr>
          <w:rFonts w:ascii="Times New Roman" w:hAnsi="Times New Roman" w:cs="Times New Roman"/>
          <w:kern w:val="1"/>
          <w:sz w:val="24"/>
          <w:szCs w:val="24"/>
        </w:rPr>
        <w:t>mgr Bartłomiej Marczyk</w:t>
      </w:r>
      <w:r w:rsidR="00060A1D" w:rsidRPr="00F146B4">
        <w:rPr>
          <w:rFonts w:ascii="Times New Roman" w:hAnsi="Times New Roman" w:cs="Times New Roman"/>
          <w:sz w:val="24"/>
          <w:szCs w:val="24"/>
        </w:rPr>
        <w:tab/>
      </w:r>
      <w:r w:rsidR="00060A1D" w:rsidRPr="00F146B4">
        <w:rPr>
          <w:rFonts w:ascii="Times New Roman" w:hAnsi="Times New Roman" w:cs="Times New Roman"/>
          <w:sz w:val="24"/>
          <w:szCs w:val="24"/>
        </w:rPr>
        <w:tab/>
      </w:r>
      <w:r w:rsidR="00060A1D" w:rsidRPr="00F146B4">
        <w:rPr>
          <w:rFonts w:ascii="Times New Roman" w:hAnsi="Times New Roman" w:cs="Times New Roman"/>
          <w:sz w:val="24"/>
          <w:szCs w:val="24"/>
        </w:rPr>
        <w:tab/>
        <w:t xml:space="preserve">dr </w:t>
      </w:r>
      <w:r>
        <w:rPr>
          <w:rFonts w:ascii="Times New Roman" w:hAnsi="Times New Roman" w:cs="Times New Roman"/>
          <w:sz w:val="24"/>
          <w:szCs w:val="24"/>
        </w:rPr>
        <w:t>Andrzej Kawecki</w:t>
      </w:r>
    </w:p>
    <w:p w14:paraId="2DF49AB7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BE01C26" w14:textId="77777777" w:rsidR="002D1E86" w:rsidRPr="00F146B4" w:rsidRDefault="002D1E86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FA4A415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A37C85D" w14:textId="3DB58B74" w:rsidR="00691641" w:rsidRPr="00F146B4" w:rsidRDefault="000F0A27" w:rsidP="000F0A27">
      <w:pPr>
        <w:rPr>
          <w:rFonts w:ascii="Times New Roman" w:hAnsi="Times New Roman" w:cs="Times New Roman"/>
        </w:rPr>
      </w:pPr>
      <w:r w:rsidRPr="00F146B4"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E84312">
        <w:rPr>
          <w:rFonts w:ascii="Times New Roman" w:hAnsi="Times New Roman" w:cs="Times New Roman"/>
          <w:sz w:val="24"/>
          <w:szCs w:val="24"/>
        </w:rPr>
        <w:t xml:space="preserve">30 </w:t>
      </w:r>
      <w:r w:rsidR="00B47818" w:rsidRPr="00F146B4">
        <w:rPr>
          <w:rFonts w:ascii="Times New Roman" w:hAnsi="Times New Roman" w:cs="Times New Roman"/>
          <w:sz w:val="24"/>
          <w:szCs w:val="24"/>
        </w:rPr>
        <w:t>wrześ</w:t>
      </w:r>
      <w:r w:rsidR="002C56E2" w:rsidRPr="00F146B4">
        <w:rPr>
          <w:rFonts w:ascii="Times New Roman" w:hAnsi="Times New Roman" w:cs="Times New Roman"/>
          <w:sz w:val="24"/>
          <w:szCs w:val="24"/>
        </w:rPr>
        <w:t>nia</w:t>
      </w:r>
      <w:r w:rsidR="000270B6" w:rsidRPr="00F146B4">
        <w:rPr>
          <w:rFonts w:ascii="Times New Roman" w:hAnsi="Times New Roman" w:cs="Times New Roman"/>
          <w:sz w:val="24"/>
          <w:szCs w:val="24"/>
        </w:rPr>
        <w:t xml:space="preserve"> 20</w:t>
      </w:r>
      <w:r w:rsidR="002B03A8" w:rsidRPr="00F146B4">
        <w:rPr>
          <w:rFonts w:ascii="Times New Roman" w:hAnsi="Times New Roman" w:cs="Times New Roman"/>
          <w:sz w:val="24"/>
          <w:szCs w:val="24"/>
        </w:rPr>
        <w:t>2</w:t>
      </w:r>
      <w:r w:rsidR="00E052FC">
        <w:rPr>
          <w:rFonts w:ascii="Times New Roman" w:hAnsi="Times New Roman" w:cs="Times New Roman"/>
          <w:sz w:val="24"/>
          <w:szCs w:val="24"/>
        </w:rPr>
        <w:t>2</w:t>
      </w:r>
      <w:r w:rsidR="000270B6" w:rsidRPr="00F146B4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RPr="00F146B4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FF6D" w14:textId="77777777" w:rsidR="006E3346" w:rsidRDefault="006E3346" w:rsidP="00C67B18">
      <w:r>
        <w:separator/>
      </w:r>
    </w:p>
  </w:endnote>
  <w:endnote w:type="continuationSeparator" w:id="0">
    <w:p w14:paraId="2B3D336C" w14:textId="77777777" w:rsidR="006E3346" w:rsidRDefault="006E3346" w:rsidP="00C6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89015"/>
      <w:docPartObj>
        <w:docPartGallery w:val="Page Numbers (Bottom of Page)"/>
        <w:docPartUnique/>
      </w:docPartObj>
    </w:sdtPr>
    <w:sdtContent>
      <w:p w14:paraId="2F7F63B5" w14:textId="77777777" w:rsidR="00986D8F" w:rsidRDefault="00963F3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8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0F1DE" w14:textId="77777777" w:rsidR="00986D8F" w:rsidRDefault="00986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F05E" w14:textId="77777777" w:rsidR="006E3346" w:rsidRDefault="006E3346" w:rsidP="00C67B18">
      <w:r>
        <w:separator/>
      </w:r>
    </w:p>
  </w:footnote>
  <w:footnote w:type="continuationSeparator" w:id="0">
    <w:p w14:paraId="2E9E3FD2" w14:textId="77777777" w:rsidR="006E3346" w:rsidRDefault="006E3346" w:rsidP="00C6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483473622">
    <w:abstractNumId w:val="1"/>
  </w:num>
  <w:num w:numId="2" w16cid:durableId="58133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1BB5"/>
    <w:rsid w:val="00001C16"/>
    <w:rsid w:val="000040F6"/>
    <w:rsid w:val="00014398"/>
    <w:rsid w:val="000270B6"/>
    <w:rsid w:val="00030247"/>
    <w:rsid w:val="00032F09"/>
    <w:rsid w:val="00032F69"/>
    <w:rsid w:val="00056F3A"/>
    <w:rsid w:val="0006032C"/>
    <w:rsid w:val="00060A1D"/>
    <w:rsid w:val="0006334D"/>
    <w:rsid w:val="00063AF1"/>
    <w:rsid w:val="00073F69"/>
    <w:rsid w:val="00083FE9"/>
    <w:rsid w:val="00086754"/>
    <w:rsid w:val="00087274"/>
    <w:rsid w:val="000A058A"/>
    <w:rsid w:val="000A681E"/>
    <w:rsid w:val="000A6C1A"/>
    <w:rsid w:val="000C5FAE"/>
    <w:rsid w:val="000D26A9"/>
    <w:rsid w:val="000D2B76"/>
    <w:rsid w:val="000D7B8B"/>
    <w:rsid w:val="000E19AE"/>
    <w:rsid w:val="000E66CD"/>
    <w:rsid w:val="000E67ED"/>
    <w:rsid w:val="000E6F71"/>
    <w:rsid w:val="000F0A27"/>
    <w:rsid w:val="000F4BD6"/>
    <w:rsid w:val="00101145"/>
    <w:rsid w:val="00101550"/>
    <w:rsid w:val="001064AD"/>
    <w:rsid w:val="00116A7B"/>
    <w:rsid w:val="001215CE"/>
    <w:rsid w:val="00134481"/>
    <w:rsid w:val="0013632D"/>
    <w:rsid w:val="00147D10"/>
    <w:rsid w:val="00152632"/>
    <w:rsid w:val="00164109"/>
    <w:rsid w:val="001678DB"/>
    <w:rsid w:val="00186357"/>
    <w:rsid w:val="001A6022"/>
    <w:rsid w:val="001A7A71"/>
    <w:rsid w:val="001B5346"/>
    <w:rsid w:val="001C4127"/>
    <w:rsid w:val="001C7356"/>
    <w:rsid w:val="001D512B"/>
    <w:rsid w:val="001D5DA9"/>
    <w:rsid w:val="001D62CE"/>
    <w:rsid w:val="001D79EB"/>
    <w:rsid w:val="001E62A5"/>
    <w:rsid w:val="001F1D5E"/>
    <w:rsid w:val="001F202A"/>
    <w:rsid w:val="001F7E6D"/>
    <w:rsid w:val="00201080"/>
    <w:rsid w:val="002148F8"/>
    <w:rsid w:val="00216080"/>
    <w:rsid w:val="00221929"/>
    <w:rsid w:val="00231F6C"/>
    <w:rsid w:val="00232D4C"/>
    <w:rsid w:val="0025284C"/>
    <w:rsid w:val="0025459C"/>
    <w:rsid w:val="002643C9"/>
    <w:rsid w:val="002A31AB"/>
    <w:rsid w:val="002B03A8"/>
    <w:rsid w:val="002B1F62"/>
    <w:rsid w:val="002C0DA2"/>
    <w:rsid w:val="002C56E2"/>
    <w:rsid w:val="002D1E86"/>
    <w:rsid w:val="002E408B"/>
    <w:rsid w:val="002E57D6"/>
    <w:rsid w:val="002F1813"/>
    <w:rsid w:val="00301C5B"/>
    <w:rsid w:val="003114C8"/>
    <w:rsid w:val="0031673E"/>
    <w:rsid w:val="00317AD9"/>
    <w:rsid w:val="00325677"/>
    <w:rsid w:val="00333F95"/>
    <w:rsid w:val="00337979"/>
    <w:rsid w:val="00346007"/>
    <w:rsid w:val="00352EDD"/>
    <w:rsid w:val="00370678"/>
    <w:rsid w:val="00385141"/>
    <w:rsid w:val="003875FB"/>
    <w:rsid w:val="00390259"/>
    <w:rsid w:val="00392FB2"/>
    <w:rsid w:val="003933F9"/>
    <w:rsid w:val="003946CF"/>
    <w:rsid w:val="00396070"/>
    <w:rsid w:val="003B60F2"/>
    <w:rsid w:val="003F0480"/>
    <w:rsid w:val="00401E10"/>
    <w:rsid w:val="0042479F"/>
    <w:rsid w:val="00430564"/>
    <w:rsid w:val="00445212"/>
    <w:rsid w:val="0044692A"/>
    <w:rsid w:val="00447D83"/>
    <w:rsid w:val="0045092C"/>
    <w:rsid w:val="00456D5A"/>
    <w:rsid w:val="00457934"/>
    <w:rsid w:val="00457BA9"/>
    <w:rsid w:val="0046537D"/>
    <w:rsid w:val="004752E1"/>
    <w:rsid w:val="004A109A"/>
    <w:rsid w:val="004A64D8"/>
    <w:rsid w:val="004B273E"/>
    <w:rsid w:val="004B512B"/>
    <w:rsid w:val="004B5527"/>
    <w:rsid w:val="004C1AED"/>
    <w:rsid w:val="004C529D"/>
    <w:rsid w:val="004E3806"/>
    <w:rsid w:val="004E475D"/>
    <w:rsid w:val="004E7EFE"/>
    <w:rsid w:val="004F2E00"/>
    <w:rsid w:val="004F62E7"/>
    <w:rsid w:val="005035DD"/>
    <w:rsid w:val="0051395F"/>
    <w:rsid w:val="0051469C"/>
    <w:rsid w:val="00520A83"/>
    <w:rsid w:val="005216EF"/>
    <w:rsid w:val="0052328C"/>
    <w:rsid w:val="005249B3"/>
    <w:rsid w:val="00527996"/>
    <w:rsid w:val="00531446"/>
    <w:rsid w:val="00533F98"/>
    <w:rsid w:val="00544620"/>
    <w:rsid w:val="005465E2"/>
    <w:rsid w:val="00570B19"/>
    <w:rsid w:val="00573B51"/>
    <w:rsid w:val="00576CD4"/>
    <w:rsid w:val="00592208"/>
    <w:rsid w:val="005A2982"/>
    <w:rsid w:val="005B1E56"/>
    <w:rsid w:val="005B27E1"/>
    <w:rsid w:val="005B5760"/>
    <w:rsid w:val="005D68C8"/>
    <w:rsid w:val="005E0745"/>
    <w:rsid w:val="005E0A5A"/>
    <w:rsid w:val="005E417E"/>
    <w:rsid w:val="005E56F6"/>
    <w:rsid w:val="005F59C0"/>
    <w:rsid w:val="005F7113"/>
    <w:rsid w:val="00621D00"/>
    <w:rsid w:val="00622CF1"/>
    <w:rsid w:val="006358E4"/>
    <w:rsid w:val="006365A3"/>
    <w:rsid w:val="00637BF5"/>
    <w:rsid w:val="00642684"/>
    <w:rsid w:val="006446A3"/>
    <w:rsid w:val="006525E3"/>
    <w:rsid w:val="0066293D"/>
    <w:rsid w:val="00676077"/>
    <w:rsid w:val="00677683"/>
    <w:rsid w:val="0068230F"/>
    <w:rsid w:val="00691641"/>
    <w:rsid w:val="00695A8C"/>
    <w:rsid w:val="006A45C8"/>
    <w:rsid w:val="006B46CB"/>
    <w:rsid w:val="006B7E7E"/>
    <w:rsid w:val="006C3BEC"/>
    <w:rsid w:val="006D3559"/>
    <w:rsid w:val="006D355D"/>
    <w:rsid w:val="006D4B17"/>
    <w:rsid w:val="006E17F2"/>
    <w:rsid w:val="006E3346"/>
    <w:rsid w:val="006E77B5"/>
    <w:rsid w:val="006E7E1F"/>
    <w:rsid w:val="006E7F9D"/>
    <w:rsid w:val="006F0407"/>
    <w:rsid w:val="0070318A"/>
    <w:rsid w:val="00714D39"/>
    <w:rsid w:val="0071796B"/>
    <w:rsid w:val="00720010"/>
    <w:rsid w:val="00732426"/>
    <w:rsid w:val="00752EA2"/>
    <w:rsid w:val="007551DF"/>
    <w:rsid w:val="00760A00"/>
    <w:rsid w:val="007617D8"/>
    <w:rsid w:val="00762784"/>
    <w:rsid w:val="0077350A"/>
    <w:rsid w:val="00775444"/>
    <w:rsid w:val="00781B31"/>
    <w:rsid w:val="00782138"/>
    <w:rsid w:val="007863E7"/>
    <w:rsid w:val="007864CB"/>
    <w:rsid w:val="0079528C"/>
    <w:rsid w:val="007A0A68"/>
    <w:rsid w:val="007A0FD1"/>
    <w:rsid w:val="007C6C66"/>
    <w:rsid w:val="007D5C28"/>
    <w:rsid w:val="007D61F1"/>
    <w:rsid w:val="007E29C9"/>
    <w:rsid w:val="007E50FB"/>
    <w:rsid w:val="007F1D31"/>
    <w:rsid w:val="007F3B28"/>
    <w:rsid w:val="007F79B6"/>
    <w:rsid w:val="0080670C"/>
    <w:rsid w:val="00811252"/>
    <w:rsid w:val="008115F5"/>
    <w:rsid w:val="008129BE"/>
    <w:rsid w:val="008163D1"/>
    <w:rsid w:val="00824688"/>
    <w:rsid w:val="00824FB4"/>
    <w:rsid w:val="00832464"/>
    <w:rsid w:val="00836317"/>
    <w:rsid w:val="00847DD8"/>
    <w:rsid w:val="00854DB8"/>
    <w:rsid w:val="00860629"/>
    <w:rsid w:val="00862D08"/>
    <w:rsid w:val="00877338"/>
    <w:rsid w:val="00882125"/>
    <w:rsid w:val="008959E7"/>
    <w:rsid w:val="008A1D49"/>
    <w:rsid w:val="008A2C24"/>
    <w:rsid w:val="008A456A"/>
    <w:rsid w:val="008A74C9"/>
    <w:rsid w:val="008B06C0"/>
    <w:rsid w:val="008B35B0"/>
    <w:rsid w:val="008B4570"/>
    <w:rsid w:val="008D3D26"/>
    <w:rsid w:val="008F0A30"/>
    <w:rsid w:val="008F0C98"/>
    <w:rsid w:val="008F432A"/>
    <w:rsid w:val="00904A98"/>
    <w:rsid w:val="00904EFD"/>
    <w:rsid w:val="00905830"/>
    <w:rsid w:val="00932BFA"/>
    <w:rsid w:val="009330FB"/>
    <w:rsid w:val="0093718A"/>
    <w:rsid w:val="00956BC4"/>
    <w:rsid w:val="00960D45"/>
    <w:rsid w:val="00963F31"/>
    <w:rsid w:val="00966447"/>
    <w:rsid w:val="009719F2"/>
    <w:rsid w:val="009744DA"/>
    <w:rsid w:val="00986D8F"/>
    <w:rsid w:val="00995BB4"/>
    <w:rsid w:val="00996D2B"/>
    <w:rsid w:val="00997D3C"/>
    <w:rsid w:val="009A2ECE"/>
    <w:rsid w:val="009A79FB"/>
    <w:rsid w:val="009C479E"/>
    <w:rsid w:val="009C6192"/>
    <w:rsid w:val="009C7ADE"/>
    <w:rsid w:val="009D1779"/>
    <w:rsid w:val="009D2B16"/>
    <w:rsid w:val="009E19E2"/>
    <w:rsid w:val="009E5018"/>
    <w:rsid w:val="00A32C3A"/>
    <w:rsid w:val="00A43650"/>
    <w:rsid w:val="00A53BB3"/>
    <w:rsid w:val="00A621F2"/>
    <w:rsid w:val="00A628FF"/>
    <w:rsid w:val="00A64288"/>
    <w:rsid w:val="00A64545"/>
    <w:rsid w:val="00A70304"/>
    <w:rsid w:val="00A7497B"/>
    <w:rsid w:val="00A855E8"/>
    <w:rsid w:val="00A90605"/>
    <w:rsid w:val="00A91BCC"/>
    <w:rsid w:val="00A92EC5"/>
    <w:rsid w:val="00A97C1F"/>
    <w:rsid w:val="00AA25FA"/>
    <w:rsid w:val="00AA592F"/>
    <w:rsid w:val="00AA65AF"/>
    <w:rsid w:val="00AC4C21"/>
    <w:rsid w:val="00AC7C13"/>
    <w:rsid w:val="00AD1F59"/>
    <w:rsid w:val="00AD6727"/>
    <w:rsid w:val="00AE03FB"/>
    <w:rsid w:val="00AE0B07"/>
    <w:rsid w:val="00AE3B39"/>
    <w:rsid w:val="00AF3830"/>
    <w:rsid w:val="00AF7E9A"/>
    <w:rsid w:val="00B11738"/>
    <w:rsid w:val="00B16868"/>
    <w:rsid w:val="00B22E18"/>
    <w:rsid w:val="00B308FD"/>
    <w:rsid w:val="00B405A8"/>
    <w:rsid w:val="00B47818"/>
    <w:rsid w:val="00B52018"/>
    <w:rsid w:val="00B60BB9"/>
    <w:rsid w:val="00B716A8"/>
    <w:rsid w:val="00B766F8"/>
    <w:rsid w:val="00B84E60"/>
    <w:rsid w:val="00B93794"/>
    <w:rsid w:val="00B96DF4"/>
    <w:rsid w:val="00B97862"/>
    <w:rsid w:val="00BA05A4"/>
    <w:rsid w:val="00BA586A"/>
    <w:rsid w:val="00BB3B0B"/>
    <w:rsid w:val="00BC7E6E"/>
    <w:rsid w:val="00BD021A"/>
    <w:rsid w:val="00BD1232"/>
    <w:rsid w:val="00BF2B18"/>
    <w:rsid w:val="00BF5DF8"/>
    <w:rsid w:val="00C03A40"/>
    <w:rsid w:val="00C04C2D"/>
    <w:rsid w:val="00C1314A"/>
    <w:rsid w:val="00C160AE"/>
    <w:rsid w:val="00C2176B"/>
    <w:rsid w:val="00C21F46"/>
    <w:rsid w:val="00C46696"/>
    <w:rsid w:val="00C534E7"/>
    <w:rsid w:val="00C56D78"/>
    <w:rsid w:val="00C619D6"/>
    <w:rsid w:val="00C642F0"/>
    <w:rsid w:val="00C67B18"/>
    <w:rsid w:val="00C72FDD"/>
    <w:rsid w:val="00C75268"/>
    <w:rsid w:val="00C94AC3"/>
    <w:rsid w:val="00C97A5D"/>
    <w:rsid w:val="00CA54C6"/>
    <w:rsid w:val="00CB5CEB"/>
    <w:rsid w:val="00CC1D3E"/>
    <w:rsid w:val="00CC7078"/>
    <w:rsid w:val="00CD01D5"/>
    <w:rsid w:val="00CD24C0"/>
    <w:rsid w:val="00CD2FCC"/>
    <w:rsid w:val="00CD6E88"/>
    <w:rsid w:val="00CD7F6D"/>
    <w:rsid w:val="00CE3A7E"/>
    <w:rsid w:val="00D05080"/>
    <w:rsid w:val="00D0722E"/>
    <w:rsid w:val="00D2196A"/>
    <w:rsid w:val="00D33C28"/>
    <w:rsid w:val="00D42D4D"/>
    <w:rsid w:val="00D47CB7"/>
    <w:rsid w:val="00D513FD"/>
    <w:rsid w:val="00D527E5"/>
    <w:rsid w:val="00D55223"/>
    <w:rsid w:val="00D56F6B"/>
    <w:rsid w:val="00D65BE9"/>
    <w:rsid w:val="00D823A2"/>
    <w:rsid w:val="00D915CD"/>
    <w:rsid w:val="00D93BBA"/>
    <w:rsid w:val="00DA0B13"/>
    <w:rsid w:val="00DB421A"/>
    <w:rsid w:val="00DC68BB"/>
    <w:rsid w:val="00DC78F6"/>
    <w:rsid w:val="00DD1E04"/>
    <w:rsid w:val="00DE0CF0"/>
    <w:rsid w:val="00DE1EDA"/>
    <w:rsid w:val="00DF543D"/>
    <w:rsid w:val="00E00356"/>
    <w:rsid w:val="00E052FC"/>
    <w:rsid w:val="00E163C1"/>
    <w:rsid w:val="00E406FE"/>
    <w:rsid w:val="00E5476E"/>
    <w:rsid w:val="00E55D1A"/>
    <w:rsid w:val="00E56A9D"/>
    <w:rsid w:val="00E60510"/>
    <w:rsid w:val="00E62121"/>
    <w:rsid w:val="00E7030A"/>
    <w:rsid w:val="00E7155E"/>
    <w:rsid w:val="00E82110"/>
    <w:rsid w:val="00E84312"/>
    <w:rsid w:val="00E84BBC"/>
    <w:rsid w:val="00E91D9F"/>
    <w:rsid w:val="00E95B83"/>
    <w:rsid w:val="00EA1D6B"/>
    <w:rsid w:val="00EA2D32"/>
    <w:rsid w:val="00EA2F25"/>
    <w:rsid w:val="00EB2C4E"/>
    <w:rsid w:val="00EC0245"/>
    <w:rsid w:val="00EC6D0D"/>
    <w:rsid w:val="00ED61F8"/>
    <w:rsid w:val="00EE724A"/>
    <w:rsid w:val="00F015E0"/>
    <w:rsid w:val="00F04228"/>
    <w:rsid w:val="00F12F01"/>
    <w:rsid w:val="00F146B4"/>
    <w:rsid w:val="00F1791A"/>
    <w:rsid w:val="00F439CB"/>
    <w:rsid w:val="00F676DC"/>
    <w:rsid w:val="00F7728F"/>
    <w:rsid w:val="00F80FD1"/>
    <w:rsid w:val="00F846FC"/>
    <w:rsid w:val="00F87FFD"/>
    <w:rsid w:val="00F9089D"/>
    <w:rsid w:val="00FB15F3"/>
    <w:rsid w:val="00FB26A2"/>
    <w:rsid w:val="00FE2881"/>
    <w:rsid w:val="00FE646C"/>
    <w:rsid w:val="00FF0F6F"/>
    <w:rsid w:val="00FF3154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3010"/>
  <w15:docId w15:val="{096934C3-2985-4F95-82D9-8ED9602F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B512B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796B"/>
    <w:pPr>
      <w:shd w:val="clear" w:color="auto" w:fill="FFFFFF"/>
      <w:autoSpaceDE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96B"/>
    <w:rPr>
      <w:rFonts w:ascii="Arial Narrow" w:eastAsia="Times New Roman" w:hAnsi="Arial Narrow" w:cs="Times New Roman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4B51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7B1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7B1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7B1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B18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3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8338-8F48-45F2-9DC2-AC124E07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9</Pages>
  <Words>2551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112</cp:revision>
  <cp:lastPrinted>2021-10-12T10:54:00Z</cp:lastPrinted>
  <dcterms:created xsi:type="dcterms:W3CDTF">2019-07-14T20:14:00Z</dcterms:created>
  <dcterms:modified xsi:type="dcterms:W3CDTF">2022-10-18T16:08:00Z</dcterms:modified>
</cp:coreProperties>
</file>