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83B9" w14:textId="77777777" w:rsidR="00024707" w:rsidRDefault="001A1F13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 xml:space="preserve">karta ZAJĘĆ (SYLABUS) </w:t>
      </w:r>
    </w:p>
    <w:p w14:paraId="12130A6E" w14:textId="77777777" w:rsidR="00024707" w:rsidRDefault="00024707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7F83D69A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7FCCDE6F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1A1F13" w14:paraId="61D9B16E" w14:textId="77777777" w:rsidTr="001A1F1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E3857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50BA" w14:textId="195521CF" w:rsidR="001A1F13" w:rsidRDefault="00B3394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A1F13" w14:paraId="32EEF1D7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8BC33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D84D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1A1F13" w14:paraId="14EC8C2B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0A64A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2EE9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1A1F13" w14:paraId="4D0A6FE0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A1A32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E26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1A1F13" w14:paraId="43FCE2CF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2BD04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17B8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1A1F13" w14:paraId="1944436C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5E76E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44B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024707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Organizacja widowisk i rekonstrukcji historycznych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.</w:t>
            </w:r>
          </w:p>
        </w:tc>
      </w:tr>
      <w:tr w:rsidR="001A1F13" w14:paraId="6F03703F" w14:textId="77777777" w:rsidTr="001A1F1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B4925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F225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08</w:t>
            </w:r>
            <w:r w:rsidR="00024707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B</w:t>
            </w:r>
          </w:p>
        </w:tc>
      </w:tr>
      <w:tr w:rsidR="001A1F13" w14:paraId="68F92B0F" w14:textId="77777777" w:rsidTr="001A1F1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615FF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D43F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go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do wyboru (zk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w)</w:t>
            </w:r>
          </w:p>
        </w:tc>
      </w:tr>
      <w:tr w:rsidR="001A1F13" w14:paraId="21F5F4B8" w14:textId="77777777" w:rsidTr="001A1F1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5C4CD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CAF6" w14:textId="77777777" w:rsidR="001A1F13" w:rsidRPr="005038E3" w:rsidRDefault="005038E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5038E3"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1A1F13" w14:paraId="402F8F0A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9F6E8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07BC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1A1F13" w14:paraId="27FEA3AF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F4101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C36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1A1F13" w14:paraId="6E9AF09D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A32CF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1EEB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3</w:t>
            </w:r>
          </w:p>
        </w:tc>
      </w:tr>
      <w:tr w:rsidR="001A1F13" w14:paraId="37A26D8E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DAFAB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1E0C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Fac  </w:t>
            </w:r>
          </w:p>
        </w:tc>
      </w:tr>
      <w:tr w:rsidR="001A1F13" w14:paraId="16FEADAB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1A717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1AA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 lucjan.fac@onet.pl</w:t>
            </w:r>
          </w:p>
        </w:tc>
      </w:tr>
    </w:tbl>
    <w:p w14:paraId="4359337E" w14:textId="77777777" w:rsidR="001A1F13" w:rsidRDefault="001A1F13" w:rsidP="001A1F13"/>
    <w:p w14:paraId="50192F5B" w14:textId="77777777"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1F13" w14:paraId="35B3920C" w14:textId="77777777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A93F1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A753E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680AC8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8A61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6B9A146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C9BC7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3A0CE4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5467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A3E10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B09CF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EB4156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DE85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1F13" w14:paraId="68AE1E96" w14:textId="77777777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6A868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773A6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C874A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EEF83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72EF5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159F4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9D2B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AD84185" w14:textId="77777777" w:rsidR="001A1F13" w:rsidRDefault="001A1F13" w:rsidP="001A1F13">
      <w:pPr>
        <w:shd w:val="clear" w:color="auto" w:fill="FFFFFF"/>
        <w:jc w:val="both"/>
      </w:pPr>
    </w:p>
    <w:p w14:paraId="55569422" w14:textId="77777777"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57DD043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1 -</w:t>
      </w:r>
      <w:r>
        <w:rPr>
          <w:rFonts w:ascii="Times New Roman" w:hAnsi="Times New Roman"/>
          <w:sz w:val="22"/>
          <w:szCs w:val="22"/>
        </w:rPr>
        <w:t xml:space="preserve"> Student rozszerza posiadaną i nabywa nową wiedzę z zakresu organizacji widowisk i rekonstrukcji historycznych.</w:t>
      </w:r>
    </w:p>
    <w:p w14:paraId="76AB9A77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14:paraId="3051B873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>
        <w:rPr>
          <w:rFonts w:ascii="Times New Roman" w:hAnsi="Times New Roman"/>
          <w:sz w:val="22"/>
          <w:szCs w:val="22"/>
        </w:rPr>
        <w:t xml:space="preserve">Student poznaje najważniejsze i najnowocześniejsze formy edukacji historycznej z odtwórstwem i rekonstrukcją wydarzeń historycznych. </w:t>
      </w:r>
    </w:p>
    <w:p w14:paraId="4A1DD8F0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14:paraId="76183BC3" w14:textId="77777777" w:rsidR="005038E3" w:rsidRPr="005038E3" w:rsidRDefault="005038E3" w:rsidP="005038E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8E3">
        <w:rPr>
          <w:rFonts w:ascii="Times New Roman" w:hAnsi="Times New Roman"/>
          <w:sz w:val="22"/>
          <w:szCs w:val="22"/>
        </w:rPr>
        <w:t>C 3 - Student poznaje różnorodne formy działalności rekonstruktorskiej.</w:t>
      </w:r>
    </w:p>
    <w:p w14:paraId="1AB99A1C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D59D7CC" w14:textId="77777777" w:rsidR="001A1F1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4</w:t>
      </w:r>
      <w:r w:rsidR="001A1F13">
        <w:rPr>
          <w:rFonts w:ascii="Times New Roman" w:hAnsi="Times New Roman"/>
          <w:sz w:val="24"/>
          <w:szCs w:val="24"/>
        </w:rPr>
        <w:t xml:space="preserve"> - </w:t>
      </w:r>
      <w:r w:rsidR="001A1F13">
        <w:rPr>
          <w:rFonts w:ascii="Times New Roman" w:hAnsi="Times New Roman"/>
          <w:sz w:val="22"/>
          <w:szCs w:val="22"/>
        </w:rPr>
        <w:t xml:space="preserve">Student kształci umiejętność aktywnego udziału w realizacji spektakularnych przedsięwzięć realizowanych w ramach edukacji historycznej, tj. rekonstrukcje walk, bitew, itp. </w:t>
      </w:r>
    </w:p>
    <w:p w14:paraId="5AB88CB7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FB3FFD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65D2C23F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172D61B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Podstawowa znajomość geografii i historii na poziomie szkoły średniej.</w:t>
      </w:r>
    </w:p>
    <w:p w14:paraId="0D8CC73E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Samodzielne prowadzenie poszukiwań bibliograficznych.</w:t>
      </w:r>
    </w:p>
    <w:p w14:paraId="6CC44B8B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1931246" w14:textId="77777777" w:rsidR="00024707" w:rsidRDefault="00024707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230EE28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p w14:paraId="6A2D4F7E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87"/>
        <w:gridCol w:w="1842"/>
      </w:tblGrid>
      <w:tr w:rsidR="001A1F13" w14:paraId="50A621DE" w14:textId="77777777" w:rsidTr="001A1F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823E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6CD2" w14:textId="77777777"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E80" w14:textId="77777777"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1A1F13" w14:paraId="22C28482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126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8BBA" w14:textId="77777777" w:rsidR="001A1F13" w:rsidRDefault="008F6F19" w:rsidP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osiada 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>wiedzę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ogólną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przydatną przy organizacji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rekonstrukcji i widowisk historycznych.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E3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</w:tr>
      <w:tr w:rsidR="001A1F13" w14:paraId="5807E893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3F1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940D" w14:textId="77777777" w:rsidR="001A1F13" w:rsidRDefault="008F6F19" w:rsidP="00FA36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tudent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posiada wiedzę z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historii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wojskowości stosowaną w różnorodnych formach inscenizacji i rekonstrukcji historycznych i jej powiązaniach interdyscyplinarnych (kostiumologia, rzemiosło, architektura, 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4C3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14:paraId="768B45F6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</w:tr>
      <w:tr w:rsidR="001A1F13" w14:paraId="6C13D493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332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7020" w14:textId="77777777" w:rsidR="001A1F13" w:rsidRDefault="001A1F13" w:rsidP="008F6F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 specjalistyczną terminologię historyczną dotyczącą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organizacji widowisk i rekonstrukcji historycznych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4E20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</w:tr>
      <w:tr w:rsidR="001A1F13" w14:paraId="3763453C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906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B21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ma podstawową wiedzę o metodyce wykonywania zadań, normach, procedurach i dobrych praktykach stosowanych w instytucjach związanych z turystyką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upowszechnianiem wiedzy historycznej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638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</w:tr>
      <w:tr w:rsidR="001A1F13" w14:paraId="2EE9114B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D1EE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8E1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samodzielnie zdobywać wiedzę z różnych źródeł oraz kształtować własny warsztat badawczy i zawodowy, związany z działalnością turystyczną lub oświatową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70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</w:tr>
      <w:tr w:rsidR="001A1F13" w14:paraId="3A5BA141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31B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15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posiada podstawowe umiejętności organizacyjne pozwalające na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za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planowanie i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zrealizowanie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zadań związanych z o</w:t>
            </w:r>
            <w:r>
              <w:rPr>
                <w:rFonts w:ascii="Times New Roman" w:hAnsi="Times New Roman"/>
                <w:sz w:val="22"/>
                <w:szCs w:val="22"/>
              </w:rPr>
              <w:t>rganizacją widowisk i rekonstrukcji historycznych</w:t>
            </w:r>
            <w:r w:rsidR="008F6F19">
              <w:rPr>
                <w:rFonts w:ascii="Times New Roman" w:hAnsi="Times New Roman"/>
                <w:sz w:val="22"/>
                <w:szCs w:val="22"/>
              </w:rPr>
              <w:t>, łącznie z opracowaniem kosztorysu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E8F0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  <w:p w14:paraId="48E5FE5A" w14:textId="77777777" w:rsidR="003A3D4D" w:rsidRDefault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K_U12</w:t>
            </w:r>
          </w:p>
        </w:tc>
      </w:tr>
      <w:tr w:rsidR="001A1F13" w14:paraId="704F39CA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1D4B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88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wykorzystać zasoby multimedialne i internetowe w warsztacie badawczym i przy upowszechnianiu wiedzy historycznej w turystyce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0F0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</w:tr>
      <w:tr w:rsidR="001A1F13" w14:paraId="5D7FC5BD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F2F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EB6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B9AC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</w:tr>
      <w:tr w:rsidR="001A1F13" w14:paraId="1DB6DFB6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DB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8C9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140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</w:tr>
      <w:tr w:rsidR="001A1F13" w14:paraId="02CE3FAE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A4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2D3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CA35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</w:tr>
    </w:tbl>
    <w:p w14:paraId="3D6DA365" w14:textId="77777777"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p w14:paraId="3222217A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 xml:space="preserve">6. Treści kształcenia – oddzielnie dla każdej formy zajęć dydaktycznych </w:t>
      </w:r>
    </w:p>
    <w:p w14:paraId="626B103F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(W- wykład, K- konwersatorium, L- laboratorium, P- projekt, PZ- praktyka zawodowa)</w:t>
      </w:r>
    </w:p>
    <w:p w14:paraId="405B334D" w14:textId="77777777"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805"/>
        <w:gridCol w:w="910"/>
        <w:gridCol w:w="1689"/>
      </w:tblGrid>
      <w:tr w:rsidR="001A1F13" w14:paraId="74C9E794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8D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Lp.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70C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Tematyka zajęć – szczegółowy opis bloków tematycznych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3BE" w14:textId="77777777" w:rsidR="001A1F13" w:rsidRDefault="001A1F13">
            <w:pPr>
              <w:spacing w:line="276" w:lineRule="auto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Liczba godzin</w:t>
            </w:r>
          </w:p>
        </w:tc>
      </w:tr>
      <w:tr w:rsidR="001A1F13" w14:paraId="47A7F739" w14:textId="77777777" w:rsidTr="001A1F13">
        <w:trPr>
          <w:gridAfter w:val="2"/>
          <w:wAfter w:w="2599" w:type="dxa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48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1A1F13" w14:paraId="3FF0D12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133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D056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Militarna turystyka kulturowa-wprowadzenie do zagadnienia.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A0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50F5B3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323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9183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Militarne aspekty i elementy dziedzictwa kulturowego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01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276B8F41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F811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68A8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Atrakcje militarnej turystyki w Polsce (pierwotne i wtórne)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F5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26E081FD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67C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lastRenderedPageBreak/>
              <w:t>C 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71B0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inscenizacji historycznych.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293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A7A958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7F8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0B8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Formy organizacji militarnej turystyki kulturowej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46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46B6039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1A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6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FF34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Różnorodność aktualnej oferty form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369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4AECD78D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34B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7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BD2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Oferenci militarnej turystki kulturowej. Bractwa rycerskie, Grupy Rekonstrukcji Historycznych,….)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3DE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715759FC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162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8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155C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Promocja produktów militarnej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1966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63E3E6D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032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9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4BE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Uczestnicy militarnej turystyki kulturowej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A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4FBAB9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C961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C 10 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7111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Dzieje oręża polskiego i cechy charakterystyczne jego rozwoju w poszczególnych okresach historycznych.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896B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7CAE337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3C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B16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Uzbrojenie i wyposażenie wojskowe. Od hoplity po formacje wojskowe XX wieku.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CB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D824F27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77A2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134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rekonstrukcji historycznych. Różnorodność form, zasady prawne ich organizacji, środki bezpieczeństwa ciążące na organizatorach rekonstrukcji.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F91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1AD196C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71AB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98B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Scenariusz rekonstrukcji. Przygotowanie merytoryczne i logistyczne.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3D0A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8C27F7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2A94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6B40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36EA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F4C2DB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6EAC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FEC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Oferta regionalna i promocja militarnej turystyki kulturowej w Polsce i regionie. 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467E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8EEB82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699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E222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ED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30</w:t>
            </w:r>
          </w:p>
        </w:tc>
      </w:tr>
    </w:tbl>
    <w:p w14:paraId="391C2735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18F11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3FE5310E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1A1F13" w:rsidRPr="007E0531" w14:paraId="1AA08292" w14:textId="77777777" w:rsidTr="005038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7C70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CC7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1A1F13" w:rsidRPr="007E0531" w14:paraId="1B2F6266" w14:textId="77777777" w:rsidTr="005038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DE67F" w14:textId="77777777" w:rsidR="001A1F13" w:rsidRPr="007E0531" w:rsidRDefault="001A1F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0463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3838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9A511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E51A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E0F6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30AE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801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1A1F13" w:rsidRPr="007E0531" w14:paraId="0CB954A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EADE9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288B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4338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A2B8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466D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ABBB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6BB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3EA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A8D20D3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0331132D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14:paraId="2653406D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06F9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4FEA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A60A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AB69E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C9DF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5136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5335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BA20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684125C7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39AB1D0B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B561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35913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CECC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40440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3FE6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4096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915D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FB7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66A7426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64ADE2B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60E9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B217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F548E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B9744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6D0B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1BB1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4686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36F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1936C19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489D2B4C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EB7E1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1E2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FDD32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5A521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C8DE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D73A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A63C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6CE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01B7FEA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 Referat</w:t>
            </w:r>
          </w:p>
          <w:p w14:paraId="0AB143B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4D802877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2A8F1EB0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2D78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41FC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A3D6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1B47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5073B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33FA5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D754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2AE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4D703217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lastRenderedPageBreak/>
              <w:t>Aktywność na zajęciach</w:t>
            </w:r>
          </w:p>
          <w:p w14:paraId="643E8973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4E2BEC9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0620920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14:paraId="6578B46D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92159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1444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41AD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5E6B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FBE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A014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F95ED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611E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54F58255" w14:textId="77777777" w:rsidR="005038E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</w:t>
            </w:r>
            <w:r w:rsidR="005038E3"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na zajęciach</w:t>
            </w:r>
          </w:p>
          <w:p w14:paraId="6995C6D3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31F98596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4C86ABC6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2B0C401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EB03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ACFB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ED5D3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EAA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FCAD5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50FC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AA97F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381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784B03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286988EC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73B6962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3EAA6C5F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789F46F1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2B7ED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BA37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2B5E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87A2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852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0D5A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BE38D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785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DE7169F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155BAA4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5038E3" w:rsidRPr="007E0531" w14:paraId="47EC8B98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188C2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8420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A18A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0A027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CB7B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075CB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3BAE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CE56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1449AFB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69E66CE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14:paraId="58B4307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iCs/>
          <w:kern w:val="2"/>
        </w:rPr>
      </w:pPr>
    </w:p>
    <w:p w14:paraId="13B434C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14:paraId="035A61B6" w14:textId="77777777" w:rsidR="005038E3" w:rsidRPr="007E0531" w:rsidRDefault="005038E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99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71"/>
        <w:gridCol w:w="7529"/>
      </w:tblGrid>
      <w:tr w:rsidR="001A1F13" w:rsidRPr="007E0531" w14:paraId="4C55E367" w14:textId="77777777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304D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0C1C2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1A1F13" w:rsidRPr="007E0531" w14:paraId="000F2B96" w14:textId="77777777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1BB8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</w:t>
            </w:r>
            <w:r w:rsidR="005038E3"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5DC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Ćwiczenia: pogadanka, dyskusja, praca pod kierunkiem, analiza teksów źródłowych, materiałów ikonograficznych i kartograficznych.</w:t>
            </w:r>
          </w:p>
        </w:tc>
      </w:tr>
    </w:tbl>
    <w:p w14:paraId="6107D01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3C7D25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7E0531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14:paraId="23DD00A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14:paraId="706E4D6C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14:paraId="529D0AC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formująca</w:t>
      </w:r>
    </w:p>
    <w:p w14:paraId="6DB2D5A5" w14:textId="77777777" w:rsidR="005038E3" w:rsidRPr="007E0531" w:rsidRDefault="005038E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1A1F13" w:rsidRPr="007E0531" w14:paraId="566C4BF5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B0FF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DF8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1A1F13" w:rsidRPr="007E0531" w14:paraId="539FEE17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ADC6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DD8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1A1F13" w:rsidRPr="007E0531" w14:paraId="022A327E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DB9B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F874" w14:textId="77777777" w:rsidR="001A1F1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1A1F13" w:rsidRPr="007E0531" w14:paraId="2C3E03DF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FAFA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E6D3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38E3" w:rsidRPr="007E0531" w14:paraId="76E0D4F6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745F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31A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A56DBA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3559E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6838"/>
      </w:tblGrid>
      <w:tr w:rsidR="001A1F13" w:rsidRPr="007E0531" w14:paraId="45A1BEBE" w14:textId="77777777" w:rsidTr="007E05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C52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F36F" w14:textId="77777777" w:rsidR="001A1F13" w:rsidRPr="007E0531" w:rsidRDefault="001A1F13" w:rsidP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przedmiotu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(F1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91F5B8F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08634C" w14:textId="77777777"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024707">
        <w:rPr>
          <w:rFonts w:ascii="Times New Roman" w:hAnsi="Times New Roman" w:cs="Times New Roman"/>
          <w:kern w:val="2"/>
          <w:sz w:val="24"/>
          <w:szCs w:val="24"/>
        </w:rPr>
        <w:t>9.2. Kryteria oceny</w:t>
      </w:r>
    </w:p>
    <w:p w14:paraId="23D65F76" w14:textId="77777777"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1A1F13" w14:paraId="4A11F1D0" w14:textId="77777777" w:rsidTr="001A1F1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218E74A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</w:t>
            </w:r>
          </w:p>
          <w:p w14:paraId="406DEF47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15820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E9B98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3D324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7B30A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7D5B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5</w:t>
            </w:r>
          </w:p>
        </w:tc>
      </w:tr>
      <w:tr w:rsidR="001A1F13" w14:paraId="05EF23EE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685AA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W_01- W_04</w:t>
            </w:r>
          </w:p>
          <w:p w14:paraId="36F2A113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A3956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 z zakresu organizacji militarnej turystki kulturowej; organizacji imprez historycznych i ich podstawowe formy. Zna na podstawowym poziomie chociaż z pewnymi nieścisłościami najważniejsze postacie, pojęcia i wydarzenia.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64D2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 z zakresu organizacji militarnej turystki kulturowej; organizacji imprez historycznych i ich podstawowe formy. Zna na podstawowym poziomie chociaż z pewnymi nieścisłościami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A410F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podstawowym poziomie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EB44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dobrym poziomie najważniejsze postacie, pojęcia i wydarzenia.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6A0C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bardzo dobrym poziomie posiada  wiedzę faktograficzną  z zakresu organizacji militarnej turystki kulturowej; organizacji imprez historycznych i ich podstawowe formy. Zna na bardzo dobrym poziomie najważniejsze postacie, pojęcia i wydarzenia.</w:t>
            </w:r>
          </w:p>
        </w:tc>
      </w:tr>
      <w:tr w:rsidR="001A1F13" w14:paraId="340AC164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2592" w14:textId="77777777" w:rsidR="001A1F13" w:rsidRPr="00024707" w:rsidRDefault="001A1F13" w:rsidP="00024707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  <w:r w:rsid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U_04</w:t>
            </w:r>
          </w:p>
          <w:p w14:paraId="7EA83025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C010B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0B161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19A6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E0651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5062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Na bardzo dobrym poziomie potrafi krytycznie wykorzystać wiedzę  w uzasadnieniu własnego zdania i opinii. Potrafi samodzielnie i bezbłędnie przygotować pracę pisemną, umiejętnie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</w:tr>
      <w:tr w:rsidR="001A1F13" w14:paraId="5E2A7BC3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9F964" w14:textId="77777777" w:rsidR="001A1F13" w:rsidRPr="00024707" w:rsidRDefault="001A1F1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14:paraId="62D11F8F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14:paraId="0BB48D90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7944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FF56E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7590C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00443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758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</w:tr>
    </w:tbl>
    <w:p w14:paraId="1EDAC401" w14:textId="77777777" w:rsidR="001A1F13" w:rsidRDefault="001A1F13" w:rsidP="001A1F13">
      <w:pPr>
        <w:shd w:val="clear" w:color="auto" w:fill="FFFFFF"/>
        <w:jc w:val="both"/>
      </w:pPr>
    </w:p>
    <w:p w14:paraId="499E1DE0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14:paraId="51ECE71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Bogacki M., </w:t>
      </w:r>
      <w:r w:rsidRPr="000C5AE7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0C5AE7">
        <w:rPr>
          <w:rFonts w:ascii="Times New Roman" w:hAnsi="Times New Roman"/>
          <w:sz w:val="24"/>
          <w:szCs w:val="24"/>
        </w:rPr>
        <w:t>, Turystyka Kulturowa 2/2010.</w:t>
      </w:r>
    </w:p>
    <w:p w14:paraId="086AAA4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Bereza T., Chmielowiec P., </w:t>
      </w:r>
      <w:r w:rsidRPr="000C5AE7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0C5AE7">
        <w:rPr>
          <w:rFonts w:ascii="Times New Roman" w:hAnsi="Times New Roman"/>
          <w:sz w:val="24"/>
          <w:szCs w:val="24"/>
        </w:rPr>
        <w:t>, Przemyśl 2000.</w:t>
      </w:r>
    </w:p>
    <w:p w14:paraId="7F138430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Bogdanowski J., </w:t>
      </w:r>
      <w:r w:rsidRPr="000C5AE7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0C5AE7">
        <w:rPr>
          <w:rFonts w:ascii="Times New Roman" w:hAnsi="Times New Roman"/>
          <w:sz w:val="24"/>
          <w:szCs w:val="24"/>
        </w:rPr>
        <w:t>, Warszawa-Kraków 2002.</w:t>
      </w:r>
    </w:p>
    <w:p w14:paraId="2AC32531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>Chylińska D.</w:t>
      </w:r>
      <w:r w:rsidRPr="000C5AE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0C5AE7">
        <w:rPr>
          <w:rFonts w:ascii="Times New Roman" w:hAnsi="Times New Roman"/>
          <w:sz w:val="24"/>
          <w:szCs w:val="24"/>
        </w:rPr>
        <w:t>, „Turystyka Kulturowa” 2004, nr 1.</w:t>
      </w:r>
    </w:p>
    <w:p w14:paraId="1B76971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Chylińska D.,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0C5AE7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2F8F932B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0C5AE7">
        <w:rPr>
          <w:rFonts w:ascii="Times New Roman" w:hAnsi="Times New Roman"/>
          <w:sz w:val="24"/>
          <w:szCs w:val="24"/>
        </w:rPr>
        <w:t>, red. G. Białuński, Giżycko 2003.</w:t>
      </w:r>
    </w:p>
    <w:p w14:paraId="320DA07A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lastRenderedPageBreak/>
        <w:t xml:space="preserve">Janeczko E., Heise M., </w:t>
      </w:r>
      <w:r w:rsidRPr="000C5AE7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0C5AE7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4FD24994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Rohrscheidt M. A.: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="001B0517"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 Gniezno 2008 </w:t>
      </w:r>
    </w:p>
    <w:p w14:paraId="515D83C3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0C5AE7">
        <w:rPr>
          <w:rFonts w:ascii="Times New Roman" w:hAnsi="Times New Roman"/>
          <w:sz w:val="24"/>
          <w:szCs w:val="24"/>
        </w:rPr>
        <w:t>, Warszawa 2011.</w:t>
      </w:r>
    </w:p>
    <w:p w14:paraId="0B94B73F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Kaczyński I., Kaczyński T., </w:t>
      </w:r>
      <w:r w:rsidRPr="000C5AE7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0C5AE7">
        <w:rPr>
          <w:rFonts w:ascii="Times New Roman" w:hAnsi="Times New Roman"/>
          <w:sz w:val="24"/>
          <w:szCs w:val="24"/>
        </w:rPr>
        <w:t xml:space="preserve">, Warszawa 2006. </w:t>
      </w:r>
    </w:p>
    <w:p w14:paraId="63469279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Kowalczyk A., </w:t>
      </w:r>
      <w:r w:rsidRPr="000C5AE7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0C5AE7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256E1AB4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0C5AE7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0C0330B4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0C5AE7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0C5AE7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71701D8A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Markowski S., </w:t>
      </w:r>
      <w:r w:rsidRPr="000C5AE7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0C5AE7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752A2127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t.I-II,red. A. Drzewiecki, Ł. Rózycki,Gdynia 2014. </w:t>
      </w:r>
    </w:p>
    <w:p w14:paraId="6C46D644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7496EDB4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5D2A0E19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Roszkiewicz J., </w:t>
      </w:r>
      <w:r w:rsidRPr="000C5AE7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0C5AE7">
        <w:rPr>
          <w:rFonts w:ascii="Times New Roman" w:hAnsi="Times New Roman"/>
          <w:sz w:val="24"/>
          <w:szCs w:val="24"/>
        </w:rPr>
        <w:t>, Warszawa 2009.</w:t>
      </w:r>
    </w:p>
    <w:p w14:paraId="316BAAB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0C5A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5AE7">
        <w:rPr>
          <w:rFonts w:ascii="Times New Roman" w:hAnsi="Times New Roman"/>
          <w:sz w:val="24"/>
          <w:szCs w:val="24"/>
        </w:rPr>
        <w:t>, Łódź 2002.</w:t>
      </w:r>
    </w:p>
    <w:p w14:paraId="0A816CA7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0C5AE7">
        <w:rPr>
          <w:rFonts w:ascii="Times New Roman" w:hAnsi="Times New Roman"/>
          <w:sz w:val="24"/>
          <w:szCs w:val="24"/>
        </w:rPr>
        <w:t>, „Turyzm” 2004, 14/2.</w:t>
      </w:r>
    </w:p>
    <w:p w14:paraId="2231F64C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0C5AE7">
        <w:rPr>
          <w:rFonts w:ascii="Times New Roman" w:hAnsi="Times New Roman"/>
          <w:sz w:val="24"/>
          <w:szCs w:val="24"/>
        </w:rPr>
        <w:t>, „Turystyka Kulturowa” 2008, nr 2.</w:t>
      </w:r>
    </w:p>
    <w:p w14:paraId="71C27AD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J. Wrzosek,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0C5AE7">
        <w:rPr>
          <w:rFonts w:ascii="Times New Roman" w:hAnsi="Times New Roman"/>
          <w:sz w:val="24"/>
          <w:szCs w:val="24"/>
        </w:rPr>
        <w:t>, „Ochrona Zabytków” 2010, nr. 1–4.</w:t>
      </w:r>
    </w:p>
    <w:p w14:paraId="4CEFF4B5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0C5AE7">
        <w:rPr>
          <w:rFonts w:ascii="Times New Roman" w:hAnsi="Times New Roman"/>
          <w:sz w:val="24"/>
          <w:szCs w:val="24"/>
        </w:rPr>
        <w:t>, red. G. Bukal, Srebrna Góra 2007.</w:t>
      </w:r>
    </w:p>
    <w:p w14:paraId="2C8B92CE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Zawadzki W., </w:t>
      </w:r>
      <w:r w:rsidRPr="000C5AE7">
        <w:rPr>
          <w:rFonts w:ascii="Times New Roman" w:hAnsi="Times New Roman"/>
          <w:i/>
          <w:sz w:val="24"/>
          <w:szCs w:val="24"/>
        </w:rPr>
        <w:t>Polskie muzea wojskowe</w:t>
      </w:r>
      <w:r w:rsidRPr="000C5AE7">
        <w:rPr>
          <w:rFonts w:ascii="Times New Roman" w:hAnsi="Times New Roman"/>
          <w:sz w:val="24"/>
          <w:szCs w:val="24"/>
        </w:rPr>
        <w:t>, Bydgoszcz 2002.</w:t>
      </w:r>
    </w:p>
    <w:p w14:paraId="018BB485" w14:textId="77777777" w:rsidR="00493451" w:rsidRPr="00533107" w:rsidRDefault="00493451" w:rsidP="00493451">
      <w:pPr>
        <w:spacing w:before="40" w:after="40"/>
        <w:rPr>
          <w:rFonts w:ascii="Times New Roman" w:hAnsi="Times New Roman"/>
        </w:rPr>
      </w:pPr>
    </w:p>
    <w:p w14:paraId="6798F0F6" w14:textId="77777777" w:rsidR="001A1F13" w:rsidRDefault="001A1F13" w:rsidP="001A1F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160F25E" w14:textId="77777777" w:rsidR="000C5AE7" w:rsidRDefault="000C5AE7" w:rsidP="001A1F1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8"/>
        <w:gridCol w:w="1135"/>
        <w:gridCol w:w="1560"/>
        <w:gridCol w:w="1702"/>
        <w:gridCol w:w="1702"/>
      </w:tblGrid>
      <w:tr w:rsidR="001A1F13" w14:paraId="26310B76" w14:textId="77777777" w:rsidTr="000247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F061F" w14:textId="77777777"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FDAA469" w14:textId="77777777" w:rsidR="001A1F13" w:rsidRDefault="001A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1F1F" w14:textId="77777777"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0ACF8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2889597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F801F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2FCE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FDDE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E0531" w14:paraId="6B042A95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1713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1A33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FA3C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B4D4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189C6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1BA4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21D0B80A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2855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189E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14:paraId="7BB4716E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0753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E446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319C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CD5F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42FE4F8C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11B4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0E6E8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74A3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7FF05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F3C2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B9C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13CAFB41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E797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68845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6A83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F339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A44B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619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57E4566B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59E97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1E69C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8F445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FCFD0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422BF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DE77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41F30612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422E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B140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C98A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A04FC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DECBF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33E0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5CA355BE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CB762" w14:textId="77777777" w:rsidR="007E0531" w:rsidRDefault="007E0531" w:rsidP="003A3D4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3F215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AF469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F1F76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6B800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B271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16395E53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D38D0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9456C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9337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89C32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D11F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613FB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1E49DD98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45D56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D7526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4028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4841D91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1744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5F75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DB7A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  <w:tr w:rsidR="007E0531" w14:paraId="56AA430D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6E26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8E04F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234CD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68E09149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27E4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24A3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3E0D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5CDB2AC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5F04109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1A1F13" w14:paraId="50DC0AAF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C7E7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80E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1A1F13" w14:paraId="15C460D7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2B85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902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3607F17D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CE94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DF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14:paraId="55614E3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8259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1D1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06446D0C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1FFF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E08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4262B39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8277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223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14:paraId="454111E1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FFF5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BC5D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14:paraId="374FFDAA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7B34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F8F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14:paraId="7465573D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325D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B29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14:paraId="2C29F72B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0B4F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966F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1A1F13" w14:paraId="23216650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BF41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6E39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14:paraId="4BC2902B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ECA3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i napisanie pracy zaliczeniowej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F1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1A1F13" w14:paraId="3862E210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1A40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80CB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4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14:paraId="20D2510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74306" w14:textId="77777777" w:rsidR="001A1F13" w:rsidRDefault="001A1F1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146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7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14:paraId="225FAADE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AD6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9F99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</w:p>
        </w:tc>
      </w:tr>
      <w:tr w:rsidR="001A1F13" w14:paraId="6146F781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ACAE8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1254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30+45</w:t>
            </w:r>
          </w:p>
        </w:tc>
      </w:tr>
      <w:tr w:rsidR="001A1F13" w14:paraId="4FD44FBF" w14:textId="77777777" w:rsidTr="001A1F1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20BA4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957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</w:t>
            </w:r>
          </w:p>
        </w:tc>
      </w:tr>
    </w:tbl>
    <w:p w14:paraId="1F0437D8" w14:textId="77777777" w:rsidR="001A1F13" w:rsidRDefault="001A1F13" w:rsidP="001A1F13">
      <w:pPr>
        <w:shd w:val="clear" w:color="auto" w:fill="FFFFFF"/>
        <w:ind w:firstLine="720"/>
        <w:jc w:val="both"/>
      </w:pPr>
    </w:p>
    <w:p w14:paraId="7FDF0AB1" w14:textId="77777777" w:rsidR="001A1F13" w:rsidRDefault="001A1F13" w:rsidP="001A1F13">
      <w:pPr>
        <w:shd w:val="clear" w:color="auto" w:fill="FFFFFF"/>
        <w:jc w:val="both"/>
      </w:pPr>
    </w:p>
    <w:p w14:paraId="2AAA3578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1F829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A263F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A0133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CD1DA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086B6740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4A79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D2AAE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</w:t>
      </w:r>
      <w:r w:rsidR="00B61831">
        <w:rPr>
          <w:rFonts w:ascii="Times New Roman" w:hAnsi="Times New Roman" w:cs="Times New Roman"/>
          <w:b/>
          <w:sz w:val="24"/>
          <w:szCs w:val="24"/>
        </w:rPr>
        <w:t>u</w:t>
      </w:r>
    </w:p>
    <w:p w14:paraId="7FDB6093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4E1EA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6741B" w14:textId="2C040B13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BF">
        <w:rPr>
          <w:rFonts w:ascii="Times New Roman" w:hAnsi="Times New Roman" w:cs="Times New Roman"/>
          <w:bCs/>
          <w:sz w:val="24"/>
          <w:szCs w:val="24"/>
        </w:rPr>
        <w:t>Dr Lucjan Fac</w:t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  <w:t>dr Irena Kozimala</w:t>
      </w:r>
      <w:r w:rsidR="000800BF" w:rsidRPr="000800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012179" w14:textId="77777777" w:rsidR="00B61831" w:rsidRDefault="00B61831" w:rsidP="001A1F13">
      <w:pPr>
        <w:rPr>
          <w:rFonts w:ascii="Times New Roman" w:hAnsi="Times New Roman" w:cs="Times New Roman"/>
          <w:sz w:val="24"/>
          <w:szCs w:val="24"/>
        </w:rPr>
      </w:pPr>
    </w:p>
    <w:p w14:paraId="5F6E0DD9" w14:textId="0324A841" w:rsidR="001A1F13" w:rsidRDefault="001A1F13" w:rsidP="001A1F1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0800BF">
        <w:rPr>
          <w:rFonts w:ascii="Times New Roman" w:hAnsi="Times New Roman" w:cs="Times New Roman"/>
          <w:sz w:val="24"/>
          <w:szCs w:val="24"/>
        </w:rPr>
        <w:t>30</w:t>
      </w:r>
      <w:r w:rsidR="003A3D4D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024707">
        <w:rPr>
          <w:rFonts w:ascii="Times New Roman" w:hAnsi="Times New Roman" w:cs="Times New Roman"/>
          <w:sz w:val="24"/>
          <w:szCs w:val="24"/>
        </w:rPr>
        <w:t>20</w:t>
      </w:r>
      <w:r w:rsidR="000800BF">
        <w:rPr>
          <w:rFonts w:ascii="Times New Roman" w:hAnsi="Times New Roman" w:cs="Times New Roman"/>
          <w:sz w:val="24"/>
          <w:szCs w:val="24"/>
        </w:rPr>
        <w:t>2</w:t>
      </w:r>
      <w:r w:rsidR="00BB5353">
        <w:rPr>
          <w:rFonts w:ascii="Times New Roman" w:hAnsi="Times New Roman" w:cs="Times New Roman"/>
          <w:sz w:val="24"/>
          <w:szCs w:val="24"/>
        </w:rPr>
        <w:t>0</w:t>
      </w:r>
      <w:r w:rsidR="0002470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163771" w14:textId="77777777"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9465" w14:textId="77777777" w:rsidR="00B80E34" w:rsidRDefault="00B80E34" w:rsidP="00F23828">
      <w:r>
        <w:separator/>
      </w:r>
    </w:p>
  </w:endnote>
  <w:endnote w:type="continuationSeparator" w:id="0">
    <w:p w14:paraId="53780AD1" w14:textId="77777777" w:rsidR="00B80E34" w:rsidRDefault="00B80E34" w:rsidP="00F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29362"/>
      <w:docPartObj>
        <w:docPartGallery w:val="Page Numbers (Bottom of Page)"/>
        <w:docPartUnique/>
      </w:docPartObj>
    </w:sdtPr>
    <w:sdtEndPr/>
    <w:sdtContent>
      <w:p w14:paraId="7864AD3B" w14:textId="77777777" w:rsidR="003A3D4D" w:rsidRDefault="00A36F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956AEFD" w14:textId="77777777" w:rsidR="003A3D4D" w:rsidRDefault="003A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1110" w14:textId="77777777" w:rsidR="00B80E34" w:rsidRDefault="00B80E34" w:rsidP="00F23828">
      <w:r>
        <w:separator/>
      </w:r>
    </w:p>
  </w:footnote>
  <w:footnote w:type="continuationSeparator" w:id="0">
    <w:p w14:paraId="215EA664" w14:textId="77777777" w:rsidR="00B80E34" w:rsidRDefault="00B80E34" w:rsidP="00F2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7DE927AC"/>
    <w:multiLevelType w:val="hybridMultilevel"/>
    <w:tmpl w:val="599A0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037632">
    <w:abstractNumId w:val="0"/>
    <w:lvlOverride w:ilvl="0">
      <w:lvl w:ilvl="0"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</w:rPr>
      </w:lvl>
    </w:lvlOverride>
  </w:num>
  <w:num w:numId="2" w16cid:durableId="794104291">
    <w:abstractNumId w:val="1"/>
    <w:lvlOverride w:ilvl="0">
      <w:startOverride w:val="1"/>
    </w:lvlOverride>
  </w:num>
  <w:num w:numId="3" w16cid:durableId="1011377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13"/>
    <w:rsid w:val="00024707"/>
    <w:rsid w:val="00026FD7"/>
    <w:rsid w:val="0006032C"/>
    <w:rsid w:val="0006334D"/>
    <w:rsid w:val="00073F69"/>
    <w:rsid w:val="000800BF"/>
    <w:rsid w:val="00081D1B"/>
    <w:rsid w:val="00087274"/>
    <w:rsid w:val="000A058A"/>
    <w:rsid w:val="000A681E"/>
    <w:rsid w:val="000A6C1A"/>
    <w:rsid w:val="000C5AE7"/>
    <w:rsid w:val="000C5FAE"/>
    <w:rsid w:val="00101145"/>
    <w:rsid w:val="001064AD"/>
    <w:rsid w:val="00116A7B"/>
    <w:rsid w:val="00134481"/>
    <w:rsid w:val="00152632"/>
    <w:rsid w:val="001678DB"/>
    <w:rsid w:val="00186357"/>
    <w:rsid w:val="001A1F13"/>
    <w:rsid w:val="001A6022"/>
    <w:rsid w:val="001A7A71"/>
    <w:rsid w:val="001B0517"/>
    <w:rsid w:val="001C7356"/>
    <w:rsid w:val="001D512B"/>
    <w:rsid w:val="001D5DA9"/>
    <w:rsid w:val="001D62CE"/>
    <w:rsid w:val="001D79EB"/>
    <w:rsid w:val="001E62A5"/>
    <w:rsid w:val="00201080"/>
    <w:rsid w:val="00232D4C"/>
    <w:rsid w:val="002463E4"/>
    <w:rsid w:val="002643C9"/>
    <w:rsid w:val="002A145C"/>
    <w:rsid w:val="002E408B"/>
    <w:rsid w:val="002F1813"/>
    <w:rsid w:val="00300CFC"/>
    <w:rsid w:val="003114C8"/>
    <w:rsid w:val="0031673E"/>
    <w:rsid w:val="00333F95"/>
    <w:rsid w:val="00346007"/>
    <w:rsid w:val="0035057C"/>
    <w:rsid w:val="00352EDD"/>
    <w:rsid w:val="00357B22"/>
    <w:rsid w:val="00370678"/>
    <w:rsid w:val="003A3D4D"/>
    <w:rsid w:val="003F0480"/>
    <w:rsid w:val="00401E10"/>
    <w:rsid w:val="0042479F"/>
    <w:rsid w:val="00447D83"/>
    <w:rsid w:val="00456D5A"/>
    <w:rsid w:val="00457934"/>
    <w:rsid w:val="0046537D"/>
    <w:rsid w:val="00493451"/>
    <w:rsid w:val="004A109A"/>
    <w:rsid w:val="004E7EFE"/>
    <w:rsid w:val="004F2E00"/>
    <w:rsid w:val="005035DD"/>
    <w:rsid w:val="005038E3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6C0"/>
    <w:rsid w:val="00676077"/>
    <w:rsid w:val="00677683"/>
    <w:rsid w:val="00691641"/>
    <w:rsid w:val="00695A8C"/>
    <w:rsid w:val="006A45C8"/>
    <w:rsid w:val="006B46CB"/>
    <w:rsid w:val="006C3BEC"/>
    <w:rsid w:val="006D355D"/>
    <w:rsid w:val="006D78C4"/>
    <w:rsid w:val="006E77B5"/>
    <w:rsid w:val="006E7E1F"/>
    <w:rsid w:val="006F38D8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0531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601F"/>
    <w:rsid w:val="008A74C9"/>
    <w:rsid w:val="008B06C0"/>
    <w:rsid w:val="008B35B0"/>
    <w:rsid w:val="008D3D26"/>
    <w:rsid w:val="008F0C98"/>
    <w:rsid w:val="008F39F7"/>
    <w:rsid w:val="008F432A"/>
    <w:rsid w:val="008F6F19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12C21"/>
    <w:rsid w:val="00A36F4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3945"/>
    <w:rsid w:val="00B405A8"/>
    <w:rsid w:val="00B52018"/>
    <w:rsid w:val="00B60BB9"/>
    <w:rsid w:val="00B61831"/>
    <w:rsid w:val="00B80E34"/>
    <w:rsid w:val="00B84E60"/>
    <w:rsid w:val="00B93794"/>
    <w:rsid w:val="00B96DF4"/>
    <w:rsid w:val="00B97862"/>
    <w:rsid w:val="00BA05A4"/>
    <w:rsid w:val="00BB3B0B"/>
    <w:rsid w:val="00BB5353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85D8F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C0"/>
    <w:rsid w:val="00ED61F8"/>
    <w:rsid w:val="00F04228"/>
    <w:rsid w:val="00F12F01"/>
    <w:rsid w:val="00F1791A"/>
    <w:rsid w:val="00F23828"/>
    <w:rsid w:val="00F439CB"/>
    <w:rsid w:val="00F80FD1"/>
    <w:rsid w:val="00F87FFD"/>
    <w:rsid w:val="00FA3651"/>
    <w:rsid w:val="00FB15F3"/>
    <w:rsid w:val="00FD1C06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6DC"/>
  <w15:docId w15:val="{DCE35580-8A87-43AA-AF30-95CBDDD5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1A1F13"/>
    <w:pPr>
      <w:widowControl/>
      <w:numPr>
        <w:numId w:val="1"/>
      </w:numPr>
      <w:tabs>
        <w:tab w:val="num" w:pos="360"/>
      </w:tabs>
      <w:suppressAutoHyphens w:val="0"/>
      <w:autoSpaceDE/>
      <w:snapToGrid w:val="0"/>
      <w:ind w:left="0" w:firstLine="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9345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382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82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2174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18</cp:revision>
  <cp:lastPrinted>2019-09-09T18:19:00Z</cp:lastPrinted>
  <dcterms:created xsi:type="dcterms:W3CDTF">2019-08-29T06:03:00Z</dcterms:created>
  <dcterms:modified xsi:type="dcterms:W3CDTF">2022-06-03T13:57:00Z</dcterms:modified>
</cp:coreProperties>
</file>